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9" w:rsidRDefault="00D25139">
      <w:r w:rsidRPr="00D25139">
        <w:t xml:space="preserve">MATEMATYKA </w:t>
      </w:r>
      <w:r w:rsidR="005A5AFE">
        <w:t>– nowa podstawa programowa</w:t>
      </w:r>
    </w:p>
    <w:p w:rsidR="005A5AFE" w:rsidRDefault="00D25139">
      <w:r w:rsidRPr="00D25139">
        <w:t>Cele kształcenia – wymagania ogólne</w:t>
      </w:r>
    </w:p>
    <w:p w:rsidR="00D25139" w:rsidRDefault="00D25139">
      <w:bookmarkStart w:id="0" w:name="_GoBack"/>
      <w:bookmarkEnd w:id="0"/>
      <w:r w:rsidRPr="00D25139">
        <w:t xml:space="preserve"> I. Sprawności rachunkowa. </w:t>
      </w:r>
    </w:p>
    <w:p w:rsidR="00D25139" w:rsidRDefault="00D25139">
      <w:r w:rsidRPr="00D25139">
        <w:t>1. Wykonywanie nieskomplikowanych obliczeń w pamięci lub w działaniach trudniejszych pisemnie oraz wykorzystanie tych umiejętności w sytuacjach praktycznych.</w:t>
      </w:r>
    </w:p>
    <w:p w:rsidR="00D25139" w:rsidRDefault="00D25139">
      <w:r w:rsidRPr="00D25139">
        <w:t xml:space="preserve"> 2. Weryfikowanie i interpretowanie otrzymanych wyników oraz ocena sensowności rozwiązania.</w:t>
      </w:r>
    </w:p>
    <w:p w:rsidR="00D25139" w:rsidRDefault="00D25139">
      <w:r w:rsidRPr="00D25139">
        <w:t xml:space="preserve"> II. Wykorzystanie i tworzenie informacji. </w:t>
      </w:r>
    </w:p>
    <w:p w:rsidR="00D25139" w:rsidRDefault="00D25139">
      <w:r w:rsidRPr="00D25139">
        <w:t>1. Odczytywanie i interpretowanie danych przedstawionych w różnej formie oraz ich przetwarzanie. 2. Interpretowanie i tworzenie tekstów o charakterze matematycznym oraz graficzne przedstawianie danych.</w:t>
      </w:r>
    </w:p>
    <w:p w:rsidR="00D25139" w:rsidRDefault="00D25139">
      <w:r w:rsidRPr="00D25139">
        <w:t xml:space="preserve"> 3. Używanie języka matematycznego do opisu rozumowania i uzyskanych wyników.</w:t>
      </w:r>
    </w:p>
    <w:p w:rsidR="00D25139" w:rsidRDefault="00D25139">
      <w:r w:rsidRPr="00D25139">
        <w:t xml:space="preserve"> III. Wykorzystanie i interpretowanie reprezentacji. </w:t>
      </w:r>
    </w:p>
    <w:p w:rsidR="00D25139" w:rsidRDefault="00D25139">
      <w:r w:rsidRPr="00D25139">
        <w:t>1. Używanie prostych, dobrze znanych obiektów matematycznych, interpretowanie pojęć matematycznych i operowanie obiektami matematycznymi.</w:t>
      </w:r>
    </w:p>
    <w:p w:rsidR="00D25139" w:rsidRDefault="00D25139">
      <w:r w:rsidRPr="00D25139">
        <w:t xml:space="preserve"> 2. Dobieranie modelu matematycznego do prostej sytuacji oraz budowanie go w różnych kontekstach, także w kontekście praktycznym.</w:t>
      </w:r>
    </w:p>
    <w:p w:rsidR="00D25139" w:rsidRDefault="00D25139">
      <w:r w:rsidRPr="00D25139">
        <w:t xml:space="preserve"> IV. Rozumowanie i argumentacja.</w:t>
      </w:r>
    </w:p>
    <w:p w:rsidR="00D25139" w:rsidRDefault="00D25139">
      <w:r w:rsidRPr="00D25139">
        <w:t xml:space="preserve"> 1. Przeprowadzanie prostego rozumowania, podawanie argumentów uzasadniających poprawność rozumowania, rozróżnianie dowodu od przykładu.</w:t>
      </w:r>
    </w:p>
    <w:p w:rsidR="00D25139" w:rsidRDefault="00D25139">
      <w:r w:rsidRPr="00D25139">
        <w:t xml:space="preserve"> 2. Dostrzeganie regularności, podobieństw oraz analogii i formułowanie wniosków na ich podstawie. 3. Stosowanie strategii wynikającej z treści zadania, tworzenie strategii rozwiązania problemu, również w rozwiązaniach wieloetapowych oraz w takich, które wymagają umiejętności łączenia wiedzy z różnych działów matematyki.</w:t>
      </w:r>
    </w:p>
    <w:p w:rsidR="00D25139" w:rsidRDefault="00D25139">
      <w:r w:rsidRPr="00D25139">
        <w:t xml:space="preserve"> Treści nauczania – wymagania szczegółowe KLASY IV–VI I. </w:t>
      </w:r>
    </w:p>
    <w:p w:rsidR="00D25139" w:rsidRDefault="00D25139">
      <w:r w:rsidRPr="00D25139">
        <w:t>Liczby naturalne w dziesiątkowym układzie pozycyjnym.</w:t>
      </w:r>
    </w:p>
    <w:p w:rsidR="00D25139" w:rsidRDefault="00D25139">
      <w:r>
        <w:t xml:space="preserve"> Uczeń: </w:t>
      </w:r>
      <w:r w:rsidRPr="00D25139">
        <w:t xml:space="preserve"> 1) zapisuje i odczytuje liczby naturalne wielocyfrowe;</w:t>
      </w:r>
    </w:p>
    <w:p w:rsidR="00D25139" w:rsidRDefault="00D25139">
      <w:r w:rsidRPr="00D25139">
        <w:t xml:space="preserve"> 2) interpretuje liczby naturalne na osi liczbowej;</w:t>
      </w:r>
    </w:p>
    <w:p w:rsidR="00D25139" w:rsidRDefault="00D25139">
      <w:r w:rsidRPr="00D25139">
        <w:t xml:space="preserve"> 3) porównuje liczby naturalne;</w:t>
      </w:r>
    </w:p>
    <w:p w:rsidR="00D25139" w:rsidRDefault="00D25139">
      <w:r w:rsidRPr="00D25139">
        <w:t xml:space="preserve"> 4) zaokrągla liczby naturalne;</w:t>
      </w:r>
    </w:p>
    <w:p w:rsidR="00D25139" w:rsidRDefault="00D25139">
      <w:r w:rsidRPr="00D25139">
        <w:t xml:space="preserve"> 5) liczby w zakresie do 3 000 zapisane w systemie rzymskim przedstawia w systemie dziesiątkowym, a zapisane w systemie dziesiątkowym przedstawia w systemie rzymskim.</w:t>
      </w:r>
    </w:p>
    <w:p w:rsidR="00D25139" w:rsidRDefault="00D25139">
      <w:r w:rsidRPr="00D25139">
        <w:lastRenderedPageBreak/>
        <w:t xml:space="preserve"> II. Działania na liczbach naturalnych.</w:t>
      </w:r>
    </w:p>
    <w:p w:rsidR="00D25139" w:rsidRDefault="00D25139">
      <w:r w:rsidRPr="00D25139">
        <w:t xml:space="preserve"> Uczeń:</w:t>
      </w:r>
    </w:p>
    <w:p w:rsidR="00D25139" w:rsidRDefault="00D25139">
      <w:r w:rsidRPr="00D25139">
        <w:t xml:space="preserve"> 1) dodaje i odejmuje w pamięci liczby naturalne dwucyfrowe lub większe, liczbę jednocyfrową dodaje do dowolnej liczby naturalnej i odejmuje od dowolnej liczby naturalnej;</w:t>
      </w:r>
    </w:p>
    <w:p w:rsidR="00D25139" w:rsidRDefault="00D25139">
      <w:r w:rsidRPr="00D25139">
        <w:t xml:space="preserve"> 2) dodaje i odejmuje liczby naturalne wielocyfrowe sposobem pisemnym i za pomocą kalkulatora; </w:t>
      </w:r>
    </w:p>
    <w:p w:rsidR="00D25139" w:rsidRDefault="00D25139">
      <w:r w:rsidRPr="00D25139">
        <w:t xml:space="preserve">3) mnoży i dzieli liczbę naturalną przez liczbę naturalną jednocyfrową, dwucyfrową lub trzycyfrową sposobem pisemnym, w pamięci (w najprostszych przykładach) i za pomocą kalkulatora (w trudniejszych przykładach); </w:t>
      </w:r>
    </w:p>
    <w:p w:rsidR="00D25139" w:rsidRDefault="00D25139">
      <w:r w:rsidRPr="00D25139">
        <w:t>4) wykonuje dzielenie z resztą liczb naturalnych;</w:t>
      </w:r>
    </w:p>
    <w:p w:rsidR="00D25139" w:rsidRDefault="00D25139">
      <w:r w:rsidRPr="00D25139">
        <w:t xml:space="preserve"> 5) stosuje wygodne dla siebie sposoby ułatwiające obliczenia, w tym przemienność i łączność dodawania i mnożenia oraz rozdzielność mnożenia względem dodawania; </w:t>
      </w:r>
    </w:p>
    <w:p w:rsidR="00D25139" w:rsidRDefault="00D25139">
      <w:r w:rsidRPr="00D25139">
        <w:t>6) porównuje liczby naturalne z wykorzystaniem ich różnicy lub ilorazu;</w:t>
      </w:r>
    </w:p>
    <w:p w:rsidR="00D25139" w:rsidRDefault="00D25139">
      <w:r w:rsidRPr="00D25139">
        <w:t xml:space="preserve"> 7) rozpoznaje liczby podzielne przez 2, 3, 4, 5, 9, 10, 100;</w:t>
      </w:r>
    </w:p>
    <w:p w:rsidR="00D25139" w:rsidRDefault="00D25139">
      <w:r w:rsidRPr="00D25139">
        <w:t>8) rozpoznaje liczbę złożoną, gdy jest ona jednocyfrowa lub dwucyfrowa, a także gdy na istnienie dzielnika właściwego wskazuje cecha podzielności;</w:t>
      </w:r>
    </w:p>
    <w:p w:rsidR="00D25139" w:rsidRDefault="00D25139">
      <w:r w:rsidRPr="00D25139">
        <w:t xml:space="preserve"> 9) rozkłada liczby dwucyfrowe na czynniki pierwsze; </w:t>
      </w:r>
    </w:p>
    <w:p w:rsidR="00D25139" w:rsidRDefault="00D25139">
      <w:r w:rsidRPr="00D25139">
        <w:t xml:space="preserve">10) oblicza kwadraty i sześciany liczb naturalnych; </w:t>
      </w:r>
    </w:p>
    <w:p w:rsidR="00D25139" w:rsidRDefault="00D25139">
      <w:r w:rsidRPr="00D25139">
        <w:t>11) stosuje reguły dotyczące kolejności wykonywania działań;</w:t>
      </w:r>
    </w:p>
    <w:p w:rsidR="00D25139" w:rsidRDefault="00D25139">
      <w:r w:rsidRPr="00D25139">
        <w:t xml:space="preserve"> 12) szacuje wyniki działań;</w:t>
      </w:r>
    </w:p>
    <w:p w:rsidR="00D25139" w:rsidRDefault="00D25139">
      <w:r w:rsidRPr="00D25139">
        <w:t xml:space="preserve"> 13) znajduje największy wspólny dzielnik (NWD) w sytuacjach nie trudniejszych niż typu NWD(600, 72), NWD(140, 567), NWD(10000, 48), NWD(910, 2016) oraz wyznacza najmniejszą wspólną wielokrotność dwóch liczb naturalnych metodą rozkładu na czynniki;</w:t>
      </w:r>
    </w:p>
    <w:p w:rsidR="00D25139" w:rsidRDefault="00D25139">
      <w:r w:rsidRPr="00D25139">
        <w:t xml:space="preserve"> 14) rozpoznaje wielokrotności danej liczby, kwadraty, sześciany, liczby pierwsze, liczby złożone;</w:t>
      </w:r>
    </w:p>
    <w:p w:rsidR="00D25139" w:rsidRDefault="00D25139">
      <w:r w:rsidRPr="00D25139">
        <w:t xml:space="preserve"> 15) odpowiada na pytania dotyczące liczebności zbiorów różnych rodzajów liczb wśród liczb z pewnego niewielkiego zakresu (np. od 1 do 200 czy od 100 do 1000), o ile liczba w odpowiedzi jest na tyle mała, że wszystkie rozważane liczby uczeń może wypisać;</w:t>
      </w:r>
    </w:p>
    <w:p w:rsidR="00D25139" w:rsidRDefault="00D25139">
      <w:r w:rsidRPr="00D25139">
        <w:t xml:space="preserve"> 16) rozkłada liczby naturalne na czynniki pierwsze, w przypadku gdy co najwyżej jeden z tych czynników jest liczbą większą niż 10;</w:t>
      </w:r>
    </w:p>
    <w:p w:rsidR="00D25139" w:rsidRDefault="00D25139">
      <w:r w:rsidRPr="00D25139">
        <w:t xml:space="preserve"> 17) wyznacza wynik dzielenia z resztą liczby a przez liczbę b i zapisuje liczbę a w postaci: a b q r </w:t>
      </w:r>
      <w:r w:rsidRPr="00D25139">
        <w:sym w:font="Symbol" w:char="F03D"/>
      </w:r>
      <w:r w:rsidRPr="00D25139">
        <w:t xml:space="preserve"> </w:t>
      </w:r>
      <w:r w:rsidRPr="00D25139">
        <w:sym w:font="Symbol" w:char="F0D7"/>
      </w:r>
      <w:r w:rsidRPr="00D25139">
        <w:t xml:space="preserve"> </w:t>
      </w:r>
      <w:r w:rsidRPr="00D25139">
        <w:sym w:font="Symbol" w:char="F02B"/>
      </w:r>
      <w:r w:rsidRPr="00D25139">
        <w:t xml:space="preserve"> . 152 </w:t>
      </w:r>
    </w:p>
    <w:p w:rsidR="00D25139" w:rsidRDefault="00D25139">
      <w:r w:rsidRPr="00D25139">
        <w:t>III. Liczby całkowite. Uczeń:</w:t>
      </w:r>
    </w:p>
    <w:p w:rsidR="00D25139" w:rsidRDefault="00D25139">
      <w:r w:rsidRPr="00D25139">
        <w:t xml:space="preserve"> 1) podaje praktyczne przykłady stosowania liczb ujemnych;</w:t>
      </w:r>
    </w:p>
    <w:p w:rsidR="00D25139" w:rsidRDefault="00D25139">
      <w:r w:rsidRPr="00D25139">
        <w:lastRenderedPageBreak/>
        <w:t xml:space="preserve"> 2) interpretuje liczby całkowite na osi liczbowej; </w:t>
      </w:r>
    </w:p>
    <w:p w:rsidR="00D25139" w:rsidRDefault="00D25139">
      <w:r w:rsidRPr="00D25139">
        <w:t>3) oblicza wartość bezwzględną;</w:t>
      </w:r>
    </w:p>
    <w:p w:rsidR="00D25139" w:rsidRDefault="00D25139">
      <w:r w:rsidRPr="00D25139">
        <w:t xml:space="preserve"> 4) porównuje liczby całkowite;</w:t>
      </w:r>
    </w:p>
    <w:p w:rsidR="00D25139" w:rsidRDefault="00D25139">
      <w:r w:rsidRPr="00D25139">
        <w:t xml:space="preserve"> 5) wykonuje proste rachunki pamięciowe na liczbach całkowitych. </w:t>
      </w:r>
    </w:p>
    <w:p w:rsidR="00D25139" w:rsidRDefault="00D25139">
      <w:r w:rsidRPr="00D25139">
        <w:t>IV. Ułamki zwykłe i dziesiętne.</w:t>
      </w:r>
    </w:p>
    <w:p w:rsidR="00D25139" w:rsidRDefault="00D25139">
      <w:r w:rsidRPr="00D25139">
        <w:t xml:space="preserve"> Uczeń: </w:t>
      </w:r>
    </w:p>
    <w:p w:rsidR="00D25139" w:rsidRDefault="00D25139">
      <w:r w:rsidRPr="00D25139">
        <w:t xml:space="preserve">1) opisuje część danej całości za pomocą ułamka; </w:t>
      </w:r>
    </w:p>
    <w:p w:rsidR="00D25139" w:rsidRDefault="00D25139">
      <w:r w:rsidRPr="00D25139">
        <w:t>2) przedstawia ułamek jako iloraz liczb naturalnych, a iloraz liczb naturalnych jako ułamek zwykły;</w:t>
      </w:r>
    </w:p>
    <w:p w:rsidR="00D25139" w:rsidRDefault="00D25139">
      <w:r w:rsidRPr="00D25139">
        <w:t xml:space="preserve"> 3) skraca i rozszerza ułamki zwykłe;</w:t>
      </w:r>
    </w:p>
    <w:p w:rsidR="00D25139" w:rsidRDefault="00D25139">
      <w:r w:rsidRPr="00D25139">
        <w:t xml:space="preserve"> 4) sprowadza ułamki zwykłe do wspólnego mianownika;</w:t>
      </w:r>
    </w:p>
    <w:p w:rsidR="00D25139" w:rsidRDefault="00D25139">
      <w:r w:rsidRPr="00D25139">
        <w:t xml:space="preserve"> 5) przedstawia ułamki niewłaściwe w postaci liczby mieszanej, a liczbę mieszaną w postaci ułamka niewłaściwego;</w:t>
      </w:r>
    </w:p>
    <w:p w:rsidR="00D25139" w:rsidRDefault="00D25139">
      <w:r w:rsidRPr="00D25139">
        <w:t xml:space="preserve"> 6) zapisuje wyrażenia dwumianowane w postaci ułamka dziesiętnego i odwrotnie;</w:t>
      </w:r>
    </w:p>
    <w:p w:rsidR="00D25139" w:rsidRDefault="00D25139">
      <w:r w:rsidRPr="00D25139">
        <w:t xml:space="preserve"> 7) zaznacza i odczytuje ułamki zwykłe i dziesiętne na osi liczbowej oraz odczytuje ułamki zwykłe i dziesiętne zaznaczone na osi liczbowej;</w:t>
      </w:r>
    </w:p>
    <w:p w:rsidR="00D25139" w:rsidRDefault="00D25139">
      <w:r w:rsidRPr="00D25139">
        <w:t xml:space="preserve"> 8) zapisuje ułamki dziesiętne skończone w postaci ułamków zwykłych;</w:t>
      </w:r>
    </w:p>
    <w:p w:rsidR="00D25139" w:rsidRDefault="00D25139">
      <w:r w:rsidRPr="00D25139">
        <w:t xml:space="preserve"> 9) zamienia ułamki zwykłe o mianownikach będących dzielnikami liczb 10, 100, 1 000 itd. na ułamki dziesiętne skończone dowolną metodą (przez rozszerzanie lub skracanie ułamków zwykłych, dzielenie licznika przez mianownik w pamięci, pisemnie lub za pomocą kalkulatora); </w:t>
      </w:r>
    </w:p>
    <w:p w:rsidR="00D25139" w:rsidRDefault="00D25139">
      <w:r w:rsidRPr="00D25139">
        <w:t xml:space="preserve">10) zapisuje ułamki zwykłe o mianownikach innych niż wymienione w pkt 9 w postaci rozwinięcia dziesiętnego nieskończonego (z użyciem wielokropka po ostatniej cyfrze), uzyskane w wyniku dzielenia licznika przez mianownik w pamięci, pisemnie lub za pomocą kalkulatora; </w:t>
      </w:r>
    </w:p>
    <w:p w:rsidR="00D25139" w:rsidRDefault="00D25139">
      <w:r w:rsidRPr="00D25139">
        <w:t xml:space="preserve">11) zaokrągla ułamki dziesiętne; 12) porównuje ułamki (zwykłe i dziesiętne); </w:t>
      </w:r>
    </w:p>
    <w:p w:rsidR="00D25139" w:rsidRDefault="00D25139">
      <w:r w:rsidRPr="00D25139">
        <w:t xml:space="preserve">13) oblicza liczbę, której część jest podana (wyznacza całość, z której określono część za pomocą ułamka); </w:t>
      </w:r>
    </w:p>
    <w:p w:rsidR="00D25139" w:rsidRDefault="00D25139">
      <w:r w:rsidRPr="00D25139">
        <w:t>14) wyznacza liczbę, która powstaje po powiększeniu lub pomniejszeniu o pewną część innej liczby. V. Działania na ułamkach zwykłych i dziesiętnych.</w:t>
      </w:r>
    </w:p>
    <w:p w:rsidR="00D25139" w:rsidRDefault="00D25139">
      <w:r w:rsidRPr="00D25139">
        <w:t xml:space="preserve"> Uczeń: </w:t>
      </w:r>
    </w:p>
    <w:p w:rsidR="00D25139" w:rsidRDefault="00D25139">
      <w:r w:rsidRPr="00D25139">
        <w:t>1) dodaje, odejmuje, mnoży i dzieli ułamki zwykłe o mianownikach jedno- lub dwucyfrowych, a także liczby mieszane;</w:t>
      </w:r>
    </w:p>
    <w:p w:rsidR="00D25139" w:rsidRDefault="00D25139">
      <w:r w:rsidRPr="00D25139">
        <w:lastRenderedPageBreak/>
        <w:t xml:space="preserve"> 2) dodaje, odejmuje, mnoży i dzieli ułamki dziesiętne w pamięci (w przykładach najprostszych), pisemnie i za pomocą kalkulatora (w przykładach trudnych);</w:t>
      </w:r>
    </w:p>
    <w:p w:rsidR="00D25139" w:rsidRDefault="00D25139">
      <w:r w:rsidRPr="00D25139">
        <w:t xml:space="preserve"> 3) wykonuje nieskomplikowane rachunki, w których występują jednocześnie ułamki zwykłe i dziesiętne;</w:t>
      </w:r>
    </w:p>
    <w:p w:rsidR="00D25139" w:rsidRDefault="00D25139">
      <w:r w:rsidRPr="00D25139">
        <w:t xml:space="preserve"> 4) porównuje ułamki z wykorzystaniem ich różnicy;</w:t>
      </w:r>
    </w:p>
    <w:p w:rsidR="00EE4AA2" w:rsidRDefault="00D25139">
      <w:r w:rsidRPr="00D25139">
        <w:t xml:space="preserve"> 5) oblicza ułamek danej liczby całkowitej; </w:t>
      </w:r>
    </w:p>
    <w:p w:rsidR="00EE4AA2" w:rsidRDefault="00D25139">
      <w:r w:rsidRPr="00D25139">
        <w:t xml:space="preserve">6) oblicza kwadraty i sześciany ułamków zwykłych i dziesiętnych oraz liczb 153 mieszanych; </w:t>
      </w:r>
    </w:p>
    <w:p w:rsidR="00EE4AA2" w:rsidRDefault="00D25139">
      <w:r w:rsidRPr="00D25139">
        <w:t>7) oblicza wartość prostych wyrażeń arytmetycznych, stosując reguły dotyczące kolejności wykonywania działań;</w:t>
      </w:r>
    </w:p>
    <w:p w:rsidR="00EE4AA2" w:rsidRDefault="00D25139">
      <w:r w:rsidRPr="00D25139">
        <w:t xml:space="preserve"> 8) wykonuje działania na ułamkach dziesiętnych, używając własnych, poprawnych strategii lub za pomocą kalkulatora;</w:t>
      </w:r>
    </w:p>
    <w:p w:rsidR="00EE4AA2" w:rsidRDefault="00D25139">
      <w:r w:rsidRPr="00D25139">
        <w:t xml:space="preserve"> 9) oblicza wartości wyrażeń arytmetycznych, wymagających stosowania działań arytmetycznych na liczbach całkowitych lub liczbach zapisanych za pomocą ułamków zwykłych, liczb mieszanych i ułamków dziesiętnych, także wymiernych ujemnych o stopniu trudności nie większym niż w przykładzie .</w:t>
      </w:r>
    </w:p>
    <w:p w:rsidR="00EE4AA2" w:rsidRDefault="00D25139">
      <w:r w:rsidRPr="00D25139">
        <w:t xml:space="preserve"> VI. Elementy algebry.</w:t>
      </w:r>
    </w:p>
    <w:p w:rsidR="00EE4AA2" w:rsidRDefault="00D25139">
      <w:r w:rsidRPr="00D25139">
        <w:t xml:space="preserve"> Uczeń: </w:t>
      </w:r>
    </w:p>
    <w:p w:rsidR="00EE4AA2" w:rsidRDefault="00D25139">
      <w:r w:rsidRPr="00D25139">
        <w:t xml:space="preserve">1) korzysta z nieskomplikowanych wzorów, w których występują oznaczenia literowe, opisuje wzór słowami; </w:t>
      </w:r>
    </w:p>
    <w:p w:rsidR="00EE4AA2" w:rsidRDefault="00D25139">
      <w:r w:rsidRPr="00D25139">
        <w:t xml:space="preserve">2) stosuje oznaczenia literowe nieznanych wielkości liczbowych i zapisuje proste wyrażenia algebraiczne na podstawie informacji osadzonych w kontekście praktycznym, na przykład zapisuje obwód trójkąta o bokach: a, a+2, b; rozwiązuje równania pierwszego stopnia z jedną niewiadomą występującą po jednej stronie równania (przez zgadywanie, dopełnianie lub wykonanie działania odwrotnego), na przykład 2 4 3 x </w:t>
      </w:r>
      <w:r w:rsidRPr="00D25139">
        <w:sym w:font="Symbol" w:char="F02D"/>
      </w:r>
      <w:r w:rsidRPr="00D25139">
        <w:t xml:space="preserve"> </w:t>
      </w:r>
      <w:r w:rsidRPr="00D25139">
        <w:sym w:font="Symbol" w:char="F03D"/>
      </w:r>
      <w:r w:rsidRPr="00D25139">
        <w:t xml:space="preserve"> . VII. Proste i odcinki.</w:t>
      </w:r>
    </w:p>
    <w:p w:rsidR="00EE4AA2" w:rsidRDefault="00D25139">
      <w:r w:rsidRPr="00D25139">
        <w:t xml:space="preserve"> Uczeń: </w:t>
      </w:r>
    </w:p>
    <w:p w:rsidR="00EE4AA2" w:rsidRDefault="00D25139">
      <w:r w:rsidRPr="00D25139">
        <w:t>1) rozpoznaje i nazywa figury: punkt, prosta, półprosta, odcinek;</w:t>
      </w:r>
    </w:p>
    <w:p w:rsidR="00EE4AA2" w:rsidRDefault="00D25139">
      <w:r w:rsidRPr="00D25139">
        <w:t xml:space="preserve"> 2) rozpoznaje proste i odcinki prostopadłe i równoległe, na przykład jak w sytuacji określonej w zadaniu: Odcinki AB i CD są prostopadłe, odcinki CD i EF są równoległe oraz odcinki EF i DF są prostopadłe. Określ wzajemne położenie odcinków DF oraz AB. Wykonaj odpowiedni rysunek; </w:t>
      </w:r>
    </w:p>
    <w:p w:rsidR="00EE4AA2" w:rsidRDefault="00D25139">
      <w:r w:rsidRPr="00D25139">
        <w:t xml:space="preserve">3) rysuje pary odcinków prostopadłych i równoległych; </w:t>
      </w:r>
    </w:p>
    <w:p w:rsidR="00EE4AA2" w:rsidRDefault="00D25139">
      <w:r w:rsidRPr="00D25139">
        <w:t xml:space="preserve">4) mierzy odcinek z dokładnością do 1 mm; 5) znajduje odległość punktu od prostej. VIII. Kąty. </w:t>
      </w:r>
    </w:p>
    <w:p w:rsidR="00EE4AA2" w:rsidRDefault="00D25139">
      <w:r w:rsidRPr="00D25139">
        <w:t>Uczeń:</w:t>
      </w:r>
    </w:p>
    <w:p w:rsidR="00EE4AA2" w:rsidRDefault="00D25139">
      <w:r w:rsidRPr="00D25139">
        <w:t xml:space="preserve"> 1) wskazuje w dowolnym kącie ramiona i wierzchołek; </w:t>
      </w:r>
    </w:p>
    <w:p w:rsidR="00EE4AA2" w:rsidRDefault="00D25139">
      <w:r w:rsidRPr="00D25139">
        <w:lastRenderedPageBreak/>
        <w:t xml:space="preserve">2) mierzy z dokładnością do kąty mniejsze niż ; </w:t>
      </w:r>
    </w:p>
    <w:p w:rsidR="00EE4AA2" w:rsidRDefault="00D25139">
      <w:r w:rsidRPr="00D25139">
        <w:t>3) rysuje kąty mniejsze od ;</w:t>
      </w:r>
    </w:p>
    <w:p w:rsidR="00EE4AA2" w:rsidRDefault="00D25139">
      <w:r w:rsidRPr="00D25139">
        <w:t xml:space="preserve"> 4) rozpoznaje kąt prosty, ostry i rozwarty;</w:t>
      </w:r>
    </w:p>
    <w:p w:rsidR="00EE4AA2" w:rsidRDefault="00D25139">
      <w:r w:rsidRPr="00D25139">
        <w:t xml:space="preserve"> 5) porównuje kąty;</w:t>
      </w:r>
    </w:p>
    <w:p w:rsidR="00EE4AA2" w:rsidRDefault="00D25139">
      <w:r w:rsidRPr="00D25139">
        <w:t xml:space="preserve"> 6) rozpoznaje kąty wierzchołkowe i przyległe oraz korzysta z ich własności. 1 1 2 : 0, 25 5, 25: 0,05 7 2,5 3 1, 25 2 2 3 </w:t>
      </w:r>
      <w:r w:rsidRPr="00D25139">
        <w:sym w:font="Symbol" w:char="F0E6"/>
      </w:r>
      <w:r w:rsidRPr="00D25139">
        <w:t xml:space="preserve"> </w:t>
      </w:r>
      <w:r w:rsidRPr="00D25139">
        <w:sym w:font="Symbol" w:char="F0F6"/>
      </w:r>
      <w:r w:rsidRPr="00D25139">
        <w:t xml:space="preserve"> </w:t>
      </w:r>
      <w:r w:rsidRPr="00D25139">
        <w:sym w:font="Symbol" w:char="F02D"/>
      </w:r>
      <w:r w:rsidRPr="00D25139">
        <w:t xml:space="preserve"> </w:t>
      </w:r>
      <w:r w:rsidRPr="00D25139">
        <w:sym w:font="Symbol" w:char="F02B"/>
      </w:r>
      <w:r w:rsidRPr="00D25139">
        <w:t xml:space="preserve"> </w:t>
      </w:r>
      <w:r w:rsidRPr="00D25139">
        <w:sym w:font="Symbol" w:char="F02D"/>
      </w:r>
      <w:r w:rsidRPr="00D25139">
        <w:t xml:space="preserve"> </w:t>
      </w:r>
      <w:r w:rsidRPr="00D25139">
        <w:sym w:font="Symbol" w:char="F0D7"/>
      </w:r>
      <w:r w:rsidRPr="00D25139">
        <w:t xml:space="preserve"> </w:t>
      </w:r>
      <w:r w:rsidRPr="00D25139">
        <w:sym w:font="Symbol" w:char="F02D"/>
      </w:r>
      <w:r w:rsidRPr="00D25139">
        <w:t xml:space="preserve"> </w:t>
      </w:r>
      <w:r w:rsidRPr="00D25139">
        <w:sym w:font="Symbol" w:char="F02B"/>
      </w:r>
      <w:r w:rsidRPr="00D25139">
        <w:t xml:space="preserve"> </w:t>
      </w:r>
      <w:r w:rsidRPr="00D25139">
        <w:sym w:font="Symbol" w:char="F0E7"/>
      </w:r>
      <w:r w:rsidRPr="00D25139">
        <w:t xml:space="preserve"> </w:t>
      </w:r>
      <w:r w:rsidRPr="00D25139">
        <w:sym w:font="Symbol" w:char="F0F7"/>
      </w:r>
      <w:r w:rsidRPr="00D25139">
        <w:t xml:space="preserve"> </w:t>
      </w:r>
      <w:r w:rsidRPr="00D25139">
        <w:sym w:font="Symbol" w:char="F0E8"/>
      </w:r>
      <w:r w:rsidRPr="00D25139">
        <w:t xml:space="preserve"> </w:t>
      </w:r>
      <w:r w:rsidRPr="00D25139">
        <w:sym w:font="Symbol" w:char="F0F8"/>
      </w:r>
      <w:r w:rsidRPr="00D25139">
        <w:t xml:space="preserve"> 1</w:t>
      </w:r>
      <w:r w:rsidRPr="00D25139">
        <w:sym w:font="Symbol" w:char="F0B0"/>
      </w:r>
      <w:r w:rsidRPr="00D25139">
        <w:t xml:space="preserve"> 180</w:t>
      </w:r>
      <w:r w:rsidRPr="00D25139">
        <w:sym w:font="Symbol" w:char="F0B0"/>
      </w:r>
      <w:r w:rsidRPr="00D25139">
        <w:t xml:space="preserve"> 180</w:t>
      </w:r>
      <w:r w:rsidRPr="00D25139">
        <w:sym w:font="Symbol" w:char="F0B0"/>
      </w:r>
      <w:r w:rsidRPr="00D25139">
        <w:t xml:space="preserve"> 154</w:t>
      </w:r>
    </w:p>
    <w:p w:rsidR="00EE4AA2" w:rsidRDefault="00D25139">
      <w:r w:rsidRPr="00D25139">
        <w:t xml:space="preserve"> IX. Wielokąty, koła i okręgi. </w:t>
      </w:r>
    </w:p>
    <w:p w:rsidR="00EE4AA2" w:rsidRDefault="00D25139">
      <w:r w:rsidRPr="00D25139">
        <w:t>Uczeń:</w:t>
      </w:r>
    </w:p>
    <w:p w:rsidR="00EE4AA2" w:rsidRDefault="00D25139">
      <w:r w:rsidRPr="00D25139">
        <w:t xml:space="preserve"> 1) rozpoznaje i nazywa trójkąty ostrokątne, prostokątne, rozwartokątne, równoboczne i równoramienne;</w:t>
      </w:r>
    </w:p>
    <w:p w:rsidR="00EE4AA2" w:rsidRDefault="00D25139">
      <w:r w:rsidRPr="00D25139">
        <w:t xml:space="preserve"> 2) konstruuje trójkąt o danych trzech bokach i ustala możliwość zbudowania trójkąta na podstawie nierówności trójkąta; </w:t>
      </w:r>
    </w:p>
    <w:p w:rsidR="00EE4AA2" w:rsidRDefault="00D25139">
      <w:r w:rsidRPr="00D25139">
        <w:t>3) stosuje twierdzenie o sumie kątów wewnętrznych trójkąta;</w:t>
      </w:r>
    </w:p>
    <w:p w:rsidR="00EE4AA2" w:rsidRDefault="00D25139">
      <w:r w:rsidRPr="00D25139">
        <w:t xml:space="preserve"> 4) rozpoznaje i nazywa: kwadrat, prostokąt, romb, równoległobok i trapez; </w:t>
      </w:r>
    </w:p>
    <w:p w:rsidR="00EE4AA2" w:rsidRDefault="00D25139">
      <w:r w:rsidRPr="00D25139">
        <w:t>5) zna najważniejsze własności kwadratu, prostokąta, rombu, równoległoboku i trapezu, rozpoznaje figury osiowosymetryczne i wskazuje osie symetrii figur;</w:t>
      </w:r>
    </w:p>
    <w:p w:rsidR="00EE4AA2" w:rsidRDefault="00D25139">
      <w:r w:rsidRPr="00D25139">
        <w:t xml:space="preserve"> 6) wskazuje na rysunku cięciwę, średnicę oraz promień koła i okręgu;</w:t>
      </w:r>
    </w:p>
    <w:p w:rsidR="00EE4AA2" w:rsidRDefault="00D25139">
      <w:r w:rsidRPr="00D25139">
        <w:t xml:space="preserve"> 7) rysuje cięciwę koła i okręgu, a także, jeżeli dany jest środek okręgu, promień i średnicę; w trójkącie równoramiennym wyznacza przy danym jednym kącie miary pozostałych kątów oraz przy danych obwodzie i długości jednego boku długości pozostałych boków.</w:t>
      </w:r>
    </w:p>
    <w:p w:rsidR="00EE4AA2" w:rsidRDefault="00D25139">
      <w:r w:rsidRPr="00D25139">
        <w:t xml:space="preserve"> X. Bryły.</w:t>
      </w:r>
    </w:p>
    <w:p w:rsidR="00EE4AA2" w:rsidRDefault="00D25139">
      <w:r w:rsidRPr="00D25139">
        <w:t xml:space="preserve"> Uczeń:</w:t>
      </w:r>
    </w:p>
    <w:p w:rsidR="00EE4AA2" w:rsidRDefault="00D25139">
      <w:r w:rsidRPr="00D25139">
        <w:t xml:space="preserve"> 1) rozpoznaje graniastosłupy proste, ostrosłupy, walce, stożki i kule w sytuacjach praktycznych i wskazuje te bryły wśród innych modeli brył;</w:t>
      </w:r>
    </w:p>
    <w:p w:rsidR="00EE4AA2" w:rsidRDefault="00D25139">
      <w:r w:rsidRPr="00D25139">
        <w:t xml:space="preserve"> 2) wskazuje wśród graniastosłupów prostopadłościany i sześciany i uzasadnia swój wybór;</w:t>
      </w:r>
    </w:p>
    <w:p w:rsidR="00EE4AA2" w:rsidRDefault="00D25139">
      <w:r w:rsidRPr="00D25139">
        <w:t xml:space="preserve"> 3) rozpoznaje siatki graniastosłupów prostych i ostrosłupów;</w:t>
      </w:r>
    </w:p>
    <w:p w:rsidR="00EE4AA2" w:rsidRDefault="00D25139">
      <w:r w:rsidRPr="00D25139">
        <w:t xml:space="preserve"> 4) rysuje siatki prostopadłościanów; </w:t>
      </w:r>
    </w:p>
    <w:p w:rsidR="00EE4AA2" w:rsidRDefault="00D25139">
      <w:r w:rsidRPr="00D25139">
        <w:t xml:space="preserve">5) wykorzystuje podane zależności między długościami krawędzi graniastosłupa do wyznaczania długości poszczególnych krawędzi. </w:t>
      </w:r>
    </w:p>
    <w:p w:rsidR="00EE4AA2" w:rsidRDefault="00D25139">
      <w:r w:rsidRPr="00D25139">
        <w:t>XI. Obliczenia w geometrii.</w:t>
      </w:r>
    </w:p>
    <w:p w:rsidR="00EE4AA2" w:rsidRDefault="00D25139">
      <w:r w:rsidRPr="00D25139">
        <w:t xml:space="preserve"> Uczeń: </w:t>
      </w:r>
    </w:p>
    <w:p w:rsidR="00EE4AA2" w:rsidRDefault="00D25139">
      <w:r w:rsidRPr="00D25139">
        <w:lastRenderedPageBreak/>
        <w:t xml:space="preserve">1) oblicza obwód wielokąta o danych długościach boków; </w:t>
      </w:r>
    </w:p>
    <w:p w:rsidR="00EE4AA2" w:rsidRDefault="00D25139">
      <w:r w:rsidRPr="00D25139">
        <w:t>2) oblicza pola: trójkąta, kwadratu, prostokąta, rombu, równoległoboku, trapezu, przedstawionych na rysunku oraz w sytuacjach praktycznych, w tym także dla danych wymagających zamiany jednostek i w sytuacjach z nietypowymi wymiarami, na przykład pole trójkąta o boku 1 km i wysokości 1 mm;</w:t>
      </w:r>
    </w:p>
    <w:p w:rsidR="00EE4AA2" w:rsidRDefault="00D25139">
      <w:r w:rsidRPr="00D25139">
        <w:t xml:space="preserve"> 3) stosuje jednostki pola: , , , , , ar, hektar (bez zamiany jednostek w trakcie obliczeń); </w:t>
      </w:r>
    </w:p>
    <w:p w:rsidR="00EE4AA2" w:rsidRDefault="00D25139">
      <w:r w:rsidRPr="00D25139">
        <w:t xml:space="preserve">4) oblicza pola wielokątów metodą podziału na mniejsze wielokąty lub uzupełniania do większych wielokątów jak w sytuacjach: 2 mm 2 cm 2 </w:t>
      </w:r>
      <w:proofErr w:type="spellStart"/>
      <w:r w:rsidRPr="00D25139">
        <w:t>dm</w:t>
      </w:r>
      <w:proofErr w:type="spellEnd"/>
      <w:r w:rsidRPr="00D25139">
        <w:t xml:space="preserve"> 2 m 2 km 155</w:t>
      </w:r>
    </w:p>
    <w:p w:rsidR="00EE4AA2" w:rsidRDefault="00D25139">
      <w:r w:rsidRPr="00D25139">
        <w:t xml:space="preserve"> 5) oblicza objętość i pole powierzchni prostopadłościanu przy danych długościach krawędzi; 6) stosuje jednostki objętości i pojemności: mililitr, litr, , , ; 7) oblicza miary kątów, stosując przy tym poznane własności kątów i wielokątów.</w:t>
      </w:r>
    </w:p>
    <w:p w:rsidR="00EE4AA2" w:rsidRDefault="00D25139">
      <w:r w:rsidRPr="00D25139">
        <w:t xml:space="preserve"> XII. Obliczenia praktyczne.</w:t>
      </w:r>
    </w:p>
    <w:p w:rsidR="00EE4AA2" w:rsidRDefault="00D25139">
      <w:r w:rsidRPr="00D25139">
        <w:t xml:space="preserve"> Uczeń: 1) interpretuje 100% danej wielkości jako całość, 50% – jako połowę, 25% – jako jedną czwartą, 10% – jako jedną dziesiątą, 1% – jako jedną setną części danej wielkości liczbowej; </w:t>
      </w:r>
    </w:p>
    <w:p w:rsidR="00EE4AA2" w:rsidRDefault="00D25139">
      <w:r w:rsidRPr="00D25139">
        <w:t>2) w przypadkach osadzonych w kontekście praktycznym oblicza procent danej wielkości w stopniu trudności typu 50%, 20%, 10%;</w:t>
      </w:r>
    </w:p>
    <w:p w:rsidR="00EE4AA2" w:rsidRDefault="00D25139">
      <w:r w:rsidRPr="00D25139">
        <w:t xml:space="preserve"> 3) wykonuje proste obliczenia zegarowe na godzinach, minutach i sekundach;</w:t>
      </w:r>
    </w:p>
    <w:p w:rsidR="00EE4AA2" w:rsidRDefault="00D25139">
      <w:r w:rsidRPr="00D25139">
        <w:t xml:space="preserve"> 4) wykonuje proste obliczenia kalendarzowe na dniach, tygodniach, miesiącach, latach;</w:t>
      </w:r>
    </w:p>
    <w:p w:rsidR="00EE4AA2" w:rsidRDefault="00D25139">
      <w:r w:rsidRPr="00D25139">
        <w:t xml:space="preserve"> 5) odczytuje temperaturę (dodatnią i ujemną);</w:t>
      </w:r>
    </w:p>
    <w:p w:rsidR="00EE4AA2" w:rsidRDefault="00D25139">
      <w:r w:rsidRPr="00D25139">
        <w:t xml:space="preserve"> 6) zamienia i prawidłowo stosuje jednostki długości: milimetr, centymetr, decymetr, metr, kilometr; </w:t>
      </w:r>
    </w:p>
    <w:p w:rsidR="00EE4AA2" w:rsidRDefault="00D25139">
      <w:r w:rsidRPr="00D25139">
        <w:t xml:space="preserve">7) zamienia i prawidłowo stosuje jednostki masy: gram, dekagram, kilogram, tona; </w:t>
      </w:r>
    </w:p>
    <w:p w:rsidR="00EE4AA2" w:rsidRDefault="00D25139">
      <w:r w:rsidRPr="00D25139">
        <w:t xml:space="preserve">8) oblicza rzeczywistą długość odcinka, gdy dana jest jego długość w skali oraz długość odcinka w skali, gdy dana jest jego rzeczywista długość; </w:t>
      </w:r>
    </w:p>
    <w:p w:rsidR="00EE4AA2" w:rsidRDefault="00D25139">
      <w:r w:rsidRPr="00D25139">
        <w:t>9) w sytuacji praktycznej oblicza: drogę przy danej prędkości i czasie, prędkość przy danej drodze i czasie, czas przy danej drodze i prędkości oraz stosuje jednostki prędkości km/h i m/s.</w:t>
      </w:r>
    </w:p>
    <w:p w:rsidR="00EE4AA2" w:rsidRDefault="00D25139">
      <w:r w:rsidRPr="00D25139">
        <w:t xml:space="preserve"> XIII. Elementy statystyki opisowej. </w:t>
      </w:r>
    </w:p>
    <w:p w:rsidR="00EE4AA2" w:rsidRDefault="00D25139">
      <w:r w:rsidRPr="00D25139">
        <w:t xml:space="preserve">Uczeń: 1) gromadzi i porządkuje dane; </w:t>
      </w:r>
    </w:p>
    <w:p w:rsidR="00EE4AA2" w:rsidRDefault="00D25139">
      <w:r w:rsidRPr="00D25139">
        <w:t>2) odczytuje i interpretuje dane przedstawione w tekstach, tabelach, na diagramach i na wykresach, na przykład: wartości z wykresu, wartość największą, najmniejszą, opisuje przedstawione w 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</w:r>
    </w:p>
    <w:p w:rsidR="00EE4AA2" w:rsidRDefault="00D25139">
      <w:r w:rsidRPr="00D25139">
        <w:t xml:space="preserve"> XIII. Zadania tekstowe.</w:t>
      </w:r>
    </w:p>
    <w:p w:rsidR="00EE4AA2" w:rsidRDefault="00D25139">
      <w:r w:rsidRPr="00D25139">
        <w:lastRenderedPageBreak/>
        <w:t xml:space="preserve"> Uczeń: 1) czyta ze zrozumieniem tekst zawierający informacje liczbowe;</w:t>
      </w:r>
    </w:p>
    <w:p w:rsidR="00EE4AA2" w:rsidRDefault="00D25139">
      <w:r w:rsidRPr="00D25139">
        <w:t xml:space="preserve"> 2) wykonuje wstępne czynności ułatwiające rozwiązanie zadania, w tym rysunek pomocniczy lub wygodne dla niego zapisanie informacji i danych z treści zadania; </w:t>
      </w:r>
    </w:p>
    <w:p w:rsidR="00EE4AA2" w:rsidRDefault="00D25139">
      <w:r w:rsidRPr="00D25139">
        <w:t xml:space="preserve">3) dostrzega zależności między podanymi informacjami; </w:t>
      </w:r>
    </w:p>
    <w:p w:rsidR="00EE4AA2" w:rsidRDefault="00D25139">
      <w:r w:rsidRPr="00D25139">
        <w:t xml:space="preserve">4) dzieli rozwiązanie zadania na etapy, stosując własne, poprawne, wygodne dla niego strategie rozwiązania; 3 cm 3 </w:t>
      </w:r>
      <w:proofErr w:type="spellStart"/>
      <w:r w:rsidRPr="00D25139">
        <w:t>dm</w:t>
      </w:r>
      <w:proofErr w:type="spellEnd"/>
      <w:r w:rsidRPr="00D25139">
        <w:t xml:space="preserve"> 3 m 156</w:t>
      </w:r>
    </w:p>
    <w:p w:rsidR="00EE4AA2" w:rsidRDefault="00D25139">
      <w:r w:rsidRPr="00D25139">
        <w:t xml:space="preserve"> 5) do rozwiązywania zadań osadzonych w kontekście praktycznym stosuje poznaną wiedzę z zakresu arytmetyki i geometrii oraz nabyte umiejętności rachunkowe, a także własne poprawne metody;</w:t>
      </w:r>
    </w:p>
    <w:p w:rsidR="00EE4AA2" w:rsidRDefault="00D25139">
      <w:r w:rsidRPr="00D25139">
        <w:t xml:space="preserve"> 6) weryfikuje wynik zadania tekstowego, oceniając sensowność rozwiązania np. poprzez szacowanie, sprawdzanie wszystkich warunków zadania, ocenianie rzędu wielkości otrzymanego wyniku;</w:t>
      </w:r>
    </w:p>
    <w:p w:rsidR="00EE4AA2" w:rsidRDefault="00D25139">
      <w:r w:rsidRPr="00D25139">
        <w:t xml:space="preserve"> 7) układa zadania i łamigłówki, rozwiązuje je; stawia nowe pytania związane z sytuacją w rozwiązanym zadaniu. KLASY VII i VIII I. Potęgi o podstawach wymiernych.</w:t>
      </w:r>
    </w:p>
    <w:p w:rsidR="00EE4AA2" w:rsidRDefault="00D25139">
      <w:r w:rsidRPr="00D25139">
        <w:t xml:space="preserve"> Uczeń: 1) zapisuje iloczyn jednakowych czynników w postaci potęgi o wykładniku całkowitym dodatnim;</w:t>
      </w:r>
    </w:p>
    <w:p w:rsidR="00EE4AA2" w:rsidRDefault="00D25139">
      <w:r w:rsidRPr="00D25139">
        <w:t xml:space="preserve"> 2) mnoży i dzieli potęgi o wykładnikach całkowitych dodatnich; </w:t>
      </w:r>
    </w:p>
    <w:p w:rsidR="00EE4AA2" w:rsidRDefault="00D25139">
      <w:r w:rsidRPr="00D25139">
        <w:t>3) mnoży potęgi o różnych podstawach i jednakowych wykładnikach;</w:t>
      </w:r>
    </w:p>
    <w:p w:rsidR="00EE4AA2" w:rsidRDefault="00D25139">
      <w:r w:rsidRPr="00D25139">
        <w:t xml:space="preserve"> 4) podnosi potęgę do potęgi;</w:t>
      </w:r>
    </w:p>
    <w:p w:rsidR="00EE4AA2" w:rsidRDefault="00D25139">
      <w:r w:rsidRPr="00D25139">
        <w:t xml:space="preserve"> 5) odczytuje i zapisuje liczby w notacji wykładniczej </w:t>
      </w:r>
      <w:r w:rsidRPr="00D25139">
        <w:rPr>
          <w:rFonts w:ascii="Cambria Math" w:hAnsi="Cambria Math" w:cs="Cambria Math"/>
        </w:rPr>
        <w:t>𝑎</w:t>
      </w:r>
      <w:r w:rsidRPr="00D25139">
        <w:t xml:space="preserve"> ∙ 10</w:t>
      </w:r>
      <w:r w:rsidRPr="00D25139">
        <w:rPr>
          <w:rFonts w:ascii="Cambria Math" w:hAnsi="Cambria Math" w:cs="Cambria Math"/>
        </w:rPr>
        <w:t>𝑘</w:t>
      </w:r>
      <w:r w:rsidRPr="00D25139">
        <w:t xml:space="preserve"> , gdy 1 ≤ </w:t>
      </w:r>
      <w:r w:rsidRPr="00D25139">
        <w:rPr>
          <w:rFonts w:ascii="Cambria Math" w:hAnsi="Cambria Math" w:cs="Cambria Math"/>
        </w:rPr>
        <w:t>𝑎</w:t>
      </w:r>
      <w:r w:rsidRPr="00D25139">
        <w:t xml:space="preserve"> &lt; 10, </w:t>
      </w:r>
      <w:r w:rsidRPr="00D25139">
        <w:rPr>
          <w:rFonts w:ascii="Cambria Math" w:hAnsi="Cambria Math" w:cs="Cambria Math"/>
        </w:rPr>
        <w:t>𝑘</w:t>
      </w:r>
      <w:r w:rsidRPr="00D25139">
        <w:t xml:space="preserve"> jest liczbą całkowitą.</w:t>
      </w:r>
    </w:p>
    <w:p w:rsidR="00EE4AA2" w:rsidRDefault="00D25139">
      <w:r w:rsidRPr="00D25139">
        <w:t xml:space="preserve"> II. Pierwiastki.</w:t>
      </w:r>
    </w:p>
    <w:p w:rsidR="00EE4AA2" w:rsidRDefault="00D25139">
      <w:r w:rsidRPr="00D25139">
        <w:t>Uczeń: 1) oblicza wartości pierwiastków kwadratowych i sześciennych z liczb, które są odpowiednio kwadratami lub sześcianami liczb wymiernych;</w:t>
      </w:r>
    </w:p>
    <w:p w:rsidR="00EE4AA2" w:rsidRDefault="00D25139">
      <w:r w:rsidRPr="00D25139">
        <w:t xml:space="preserve"> 2) szacuje wielkość danego pierwiastka kwadratowego lub sześciennego oraz wyrażenia arytmetycznego zawierającego pierwiastki; </w:t>
      </w:r>
    </w:p>
    <w:p w:rsidR="00EE4AA2" w:rsidRDefault="00D25139">
      <w:r w:rsidRPr="00D25139">
        <w:t xml:space="preserve">3) porównuje wartość wyrażenia arytmetycznego zawierającego pierwiastki z daną liczbą wymierną oraz znajduje liczby wymierne większe lub mniejsze od takiej wartości, na przykład znajduje liczbę całkowitą a taką, że: a </w:t>
      </w:r>
      <w:proofErr w:type="spellStart"/>
      <w:r w:rsidRPr="00D25139">
        <w:t>a</w:t>
      </w:r>
      <w:proofErr w:type="spellEnd"/>
      <w:r w:rsidRPr="00D25139">
        <w:t xml:space="preserve"> </w:t>
      </w:r>
      <w:r w:rsidRPr="00D25139">
        <w:sym w:font="Symbol" w:char="F0A3"/>
      </w:r>
      <w:r w:rsidRPr="00D25139">
        <w:t xml:space="preserve"> </w:t>
      </w:r>
      <w:r w:rsidRPr="00D25139">
        <w:sym w:font="Symbol" w:char="F03C"/>
      </w:r>
      <w:r w:rsidRPr="00D25139">
        <w:t xml:space="preserve"> </w:t>
      </w:r>
      <w:r w:rsidRPr="00D25139">
        <w:sym w:font="Symbol" w:char="F02B"/>
      </w:r>
      <w:r w:rsidRPr="00D25139">
        <w:t xml:space="preserve"> 137 1 ; </w:t>
      </w:r>
    </w:p>
    <w:p w:rsidR="00EE4AA2" w:rsidRDefault="00D25139">
      <w:r w:rsidRPr="00D25139">
        <w:t>4) oblicza pierwiastek z iloczynu i ilorazu dwóch liczb, wyłącza liczbę przed znak pierwiastka i włącza liczbę pod znak pierwiastka;</w:t>
      </w:r>
    </w:p>
    <w:p w:rsidR="00EE4AA2" w:rsidRDefault="00D25139">
      <w:r w:rsidRPr="00D25139">
        <w:t xml:space="preserve"> 5) mnoży i dzieli pierwiastki tego samego stopnia.</w:t>
      </w:r>
    </w:p>
    <w:p w:rsidR="00EE4AA2" w:rsidRDefault="00D25139">
      <w:r w:rsidRPr="00D25139">
        <w:t xml:space="preserve"> III. Tworzenie wyrażeń algebraicznych z jedną i z wieloma zmiennymi. </w:t>
      </w:r>
    </w:p>
    <w:p w:rsidR="00EE4AA2" w:rsidRDefault="00D25139">
      <w:r w:rsidRPr="00D25139">
        <w:t>Uczeń: 1) zapisuje wyniki podanych działań w postaci wyrażeń algebraicznych jednej lub kilku zmiennych;</w:t>
      </w:r>
    </w:p>
    <w:p w:rsidR="00EE4AA2" w:rsidRDefault="00D25139">
      <w:r w:rsidRPr="00D25139">
        <w:lastRenderedPageBreak/>
        <w:t xml:space="preserve"> 2) oblicza wartości liczbowe wyrażeń algebraicznych;</w:t>
      </w:r>
    </w:p>
    <w:p w:rsidR="00EE4AA2" w:rsidRDefault="00D25139">
      <w:r w:rsidRPr="00D25139">
        <w:t xml:space="preserve"> 3) zapisuje zależności przedstawione w zadaniach w postaci wyrażeń algebraicznych jednej lub kilku zmiennych;</w:t>
      </w:r>
    </w:p>
    <w:p w:rsidR="00EE4AA2" w:rsidRDefault="00D25139">
      <w:r w:rsidRPr="00D25139">
        <w:t xml:space="preserve"> 4) zapisuje rozwiązania zadań w postaci wyrażeń algebraicznych jak w przykładzie: Bartek i Grześ zbierali kasztany. Bartek zebrał n kasztanów, Grześ zebrał 7 razy więcej. Następnie Grześ w drodze do domu zgubił 10 kasztanów, a połowę pozostałych oddał Bartkowi. Ile kasztanów ma teraz Bartek, a ile ma Grześ? 157</w:t>
      </w:r>
    </w:p>
    <w:p w:rsidR="00EE4AA2" w:rsidRDefault="00D25139">
      <w:r w:rsidRPr="00D25139">
        <w:t xml:space="preserve"> IV. Przekształcanie wyrażeń algebraicznych. Sumy algebraiczne i działania na nich.</w:t>
      </w:r>
    </w:p>
    <w:p w:rsidR="00EE4AA2" w:rsidRDefault="00D25139">
      <w:r w:rsidRPr="00D25139">
        <w:t xml:space="preserve"> Uczeń: 1) porządkuje jednomiany i dodaje jednomiany podobne (tzn. różniące się jedynie współczynnikiem liczbowym);</w:t>
      </w:r>
    </w:p>
    <w:p w:rsidR="00EE4AA2" w:rsidRDefault="00D25139">
      <w:r w:rsidRPr="00D25139">
        <w:t xml:space="preserve"> 2) dodaje i odejmuje sumy algebraiczne, dokonując przy tym redukcji wyrazów podobnych;</w:t>
      </w:r>
    </w:p>
    <w:p w:rsidR="00EE4AA2" w:rsidRDefault="00D25139">
      <w:r w:rsidRPr="00D25139">
        <w:t xml:space="preserve"> 3) mnoży sumy algebraiczne przez jednomian i dodaje wyrażenia powstałe z mnożenia sum algebraicznych przez jednomiany;</w:t>
      </w:r>
    </w:p>
    <w:p w:rsidR="0096374C" w:rsidRDefault="00D25139">
      <w:r w:rsidRPr="00D25139">
        <w:t xml:space="preserve"> 4) mnoży dwumian przez dwumian, dokonując redukcji wyrazów podobnych. </w:t>
      </w:r>
    </w:p>
    <w:p w:rsidR="0096374C" w:rsidRDefault="00D25139">
      <w:r w:rsidRPr="00D25139">
        <w:t>V. Obliczenia procentowe.</w:t>
      </w:r>
    </w:p>
    <w:p w:rsidR="0096374C" w:rsidRDefault="00D25139">
      <w:r w:rsidRPr="00D25139">
        <w:t xml:space="preserve"> Uczeń: 1) przedstawia część wielkości jako procent tej wielkości;</w:t>
      </w:r>
    </w:p>
    <w:p w:rsidR="0096374C" w:rsidRDefault="00D25139">
      <w:r w:rsidRPr="00D25139">
        <w:t xml:space="preserve"> 2) oblicza liczbę a równą p procent danej liczby b;</w:t>
      </w:r>
    </w:p>
    <w:p w:rsidR="0096374C" w:rsidRDefault="00D25139">
      <w:r w:rsidRPr="00D25139">
        <w:t xml:space="preserve"> 3) oblicza, jaki procent danej liczby b stanowi liczba a; </w:t>
      </w:r>
    </w:p>
    <w:p w:rsidR="0096374C" w:rsidRDefault="00D25139">
      <w:r w:rsidRPr="00D25139">
        <w:t xml:space="preserve">4) oblicza liczbę b, której p procent jest równe a; </w:t>
      </w:r>
    </w:p>
    <w:p w:rsidR="0096374C" w:rsidRDefault="00D25139">
      <w:r w:rsidRPr="00D25139">
        <w:t>5) stosuje obliczenia procentowe do rozwiązywania problemów w kontekście praktycznym, również w przypadkach wielokrotnych podwyżek lub obniżek danej wielkości.</w:t>
      </w:r>
    </w:p>
    <w:p w:rsidR="0096374C" w:rsidRDefault="00D25139">
      <w:r w:rsidRPr="00D25139">
        <w:t xml:space="preserve"> VI. Równania z jedną niewiadomą.</w:t>
      </w:r>
    </w:p>
    <w:p w:rsidR="0096374C" w:rsidRDefault="00D25139">
      <w:r w:rsidRPr="00D25139">
        <w:t xml:space="preserve"> Uczeń: 1) sprawdza, czy dana liczba jest rozwiązaniem równania (stopnia pierwszego, drugiego lub trzeciego) z jedną niewiadomą, na przykład sprawdza, które liczby całkowite niedodatnie i większe od –8 są rozwiązaniami równania 3 2 0 8 2 x </w:t>
      </w:r>
      <w:proofErr w:type="spellStart"/>
      <w:r w:rsidRPr="00D25139">
        <w:t>x</w:t>
      </w:r>
      <w:proofErr w:type="spellEnd"/>
      <w:r w:rsidRPr="00D25139">
        <w:t xml:space="preserve"> </w:t>
      </w:r>
      <w:r w:rsidRPr="00D25139">
        <w:sym w:font="Symbol" w:char="F02B"/>
      </w:r>
      <w:r w:rsidRPr="00D25139">
        <w:t xml:space="preserve"> </w:t>
      </w:r>
      <w:r w:rsidRPr="00D25139">
        <w:sym w:font="Symbol" w:char="F03D"/>
      </w:r>
      <w:r w:rsidRPr="00D25139">
        <w:t xml:space="preserve"> ; </w:t>
      </w:r>
    </w:p>
    <w:p w:rsidR="0096374C" w:rsidRDefault="00D25139">
      <w:r w:rsidRPr="00D25139">
        <w:t>2) rozwiązuje równania pierwszego stopnia z jedną niewiadomą metodą równań równoważnych;</w:t>
      </w:r>
    </w:p>
    <w:p w:rsidR="0096374C" w:rsidRDefault="00D25139">
      <w:r w:rsidRPr="00D25139">
        <w:t xml:space="preserve"> 3) rozwiązuje równania, które po prostych przekształceniach wyrażeń algebraicznych sprowadzają się do równań pierwszego stopnia z jedną niewiadomą;</w:t>
      </w:r>
    </w:p>
    <w:p w:rsidR="0096374C" w:rsidRDefault="00D25139">
      <w:r w:rsidRPr="00D25139">
        <w:t xml:space="preserve"> 4) rozwiązuje zadania tekstowe za pomocą równań pierwszego stopnia z jedną niewiadomą, w tym także z obliczeniami procentowymi; </w:t>
      </w:r>
    </w:p>
    <w:p w:rsidR="0096374C" w:rsidRDefault="00D25139">
      <w:r w:rsidRPr="00D25139">
        <w:t xml:space="preserve">5) przekształca proste wzory, aby wyznaczyć zadaną wielkość we wzorach geometrycznych (np. pól figur) i fizycznych (np. dotyczących prędkości, drogi i czasu). </w:t>
      </w:r>
    </w:p>
    <w:p w:rsidR="0096374C" w:rsidRDefault="00D25139">
      <w:r w:rsidRPr="00D25139">
        <w:lastRenderedPageBreak/>
        <w:t>VII. Proporcjonalność prosta.</w:t>
      </w:r>
    </w:p>
    <w:p w:rsidR="0096374C" w:rsidRDefault="00D25139">
      <w:r w:rsidRPr="00D25139">
        <w:t xml:space="preserve"> Uczeń: 1) podaje przykłady wielkości wprost proporcjonalnych,</w:t>
      </w:r>
    </w:p>
    <w:p w:rsidR="0096374C" w:rsidRDefault="00D25139">
      <w:r w:rsidRPr="00D25139">
        <w:t xml:space="preserve"> 2) wyznacza wartość przyjmowaną przez wielkość wprost proporcjonalną w przypadku konkretnej zależności proporcjonalnej, na przykład wartość zakupionego towaru w zależności od liczby sztuk towaru, ilość zużytego paliwa w zależności od liczby przejechanych kilometrów, liczby przeczytanych stron książki w zależności od czasu jej czytania; </w:t>
      </w:r>
    </w:p>
    <w:p w:rsidR="0096374C" w:rsidRDefault="00D25139">
      <w:r w:rsidRPr="00D25139">
        <w:t>3) sto</w:t>
      </w:r>
      <w:r w:rsidR="0096374C">
        <w:t xml:space="preserve">suje podział proporcjonalny. </w:t>
      </w:r>
    </w:p>
    <w:p w:rsidR="00565173" w:rsidRDefault="00D25139">
      <w:r w:rsidRPr="00D25139">
        <w:t xml:space="preserve"> VIII. Własności figur geometrycznych na płaszczyźnie. </w:t>
      </w:r>
    </w:p>
    <w:p w:rsidR="00565173" w:rsidRDefault="00D25139">
      <w:r w:rsidRPr="00D25139">
        <w:t xml:space="preserve">Uczeń: 1) zna i stosuje twierdzenie o równości kątów wierzchołkowych (z wykorzystaniem zależności między kątami przyległymi); </w:t>
      </w:r>
    </w:p>
    <w:p w:rsidR="00565173" w:rsidRDefault="00D25139">
      <w:r w:rsidRPr="00D25139">
        <w:t>2) przedstawia na płaszczyźnie dwie proste w różnych położeniach względem siebie, w szczególności proste prostopadłe i proste równoległe;</w:t>
      </w:r>
    </w:p>
    <w:p w:rsidR="00565173" w:rsidRDefault="00D25139">
      <w:r w:rsidRPr="00D25139">
        <w:t xml:space="preserve"> 3) korzysta z własności prostych równoległych, w szczególności stosuje równość kątów odpowiadających i naprzemianległych; </w:t>
      </w:r>
    </w:p>
    <w:p w:rsidR="00565173" w:rsidRDefault="00D25139">
      <w:r w:rsidRPr="00D25139">
        <w:t>4) zna i stosuje cechy przystawania trójkątów;</w:t>
      </w:r>
    </w:p>
    <w:p w:rsidR="00565173" w:rsidRDefault="00D25139">
      <w:r w:rsidRPr="00D25139">
        <w:t xml:space="preserve"> 5) zna i stosuje własności trójkątów równoramiennych (równość kątów przy podstawie);</w:t>
      </w:r>
    </w:p>
    <w:p w:rsidR="00565173" w:rsidRDefault="00D25139">
      <w:r w:rsidRPr="00D25139">
        <w:t xml:space="preserve"> 6) zna nierówność trójkąta i wie, kiedy zachodzi równość; </w:t>
      </w:r>
    </w:p>
    <w:p w:rsidR="00565173" w:rsidRDefault="00D25139">
      <w:r w:rsidRPr="00D25139">
        <w:t>7) wykonuje proste obliczenia geometryczne wykorzystując sumę kątów wewnętrznych trójkąta i własności trójkątów równoramiennych;</w:t>
      </w:r>
    </w:p>
    <w:p w:rsidR="00565173" w:rsidRDefault="00D25139">
      <w:r w:rsidRPr="00D25139">
        <w:t xml:space="preserve"> 8) zna i stosuje w sytuacjach praktycznych twierdzenie Pitagorasa (bez twierdzenia odwrotnego); </w:t>
      </w:r>
    </w:p>
    <w:p w:rsidR="00565173" w:rsidRDefault="00D25139">
      <w:r w:rsidRPr="00D25139">
        <w:t xml:space="preserve">9) przeprowadza dowody geometryczne o poziomie trudności nie większym niż w przykładach: a) dany jest ostrokątny trójkąt równoramienny ABC, w którym AC BC </w:t>
      </w:r>
      <w:r w:rsidRPr="00D25139">
        <w:sym w:font="Symbol" w:char="F03D"/>
      </w:r>
      <w:r w:rsidRPr="00D25139">
        <w:t xml:space="preserve"> . W tym trójkącie poprowadzono wysokość AD. Udowodnij, że kąt ABC jest dwa razy większy od kąta BAD, b) na bokach BC i CD prostokąta ABCD zbudowano, na zewnątrz prostokąta, dwa trójkąty równoboczne BCE i CDF. Udowodnij, że AE AF </w:t>
      </w:r>
      <w:r w:rsidRPr="00D25139">
        <w:sym w:font="Symbol" w:char="F03D"/>
      </w:r>
      <w:r w:rsidRPr="00D25139">
        <w:t xml:space="preserve"> .</w:t>
      </w:r>
    </w:p>
    <w:p w:rsidR="00565173" w:rsidRDefault="00D25139">
      <w:r w:rsidRPr="00D25139">
        <w:t xml:space="preserve"> IX. Wielokąty.</w:t>
      </w:r>
    </w:p>
    <w:p w:rsidR="00565173" w:rsidRDefault="00D25139">
      <w:r w:rsidRPr="00D25139">
        <w:t xml:space="preserve"> Uczeń: 1) zna pojęcie wielokąta foremnego; </w:t>
      </w:r>
    </w:p>
    <w:p w:rsidR="00565173" w:rsidRDefault="00D25139">
      <w:r w:rsidRPr="00D25139">
        <w:t xml:space="preserve">2) stosuje wzory na pole trójkąta, prostokąta, kwadratu, równoległoboku, rombu, trapezu, a także do wyznaczania długości odcinków o poziomie trudności nie większym niż w przykładach: a) oblicz najkrótszą wysokość trójkąta prostokątnego o bokach długości: 5 cm, 12 cm i 13 cm, b) przekątne rombu ABCD mają długości AC </w:t>
      </w:r>
      <w:r w:rsidRPr="00D25139">
        <w:sym w:font="Symbol" w:char="F03D"/>
      </w:r>
      <w:r w:rsidRPr="00D25139">
        <w:t xml:space="preserve"> 8 </w:t>
      </w:r>
      <w:proofErr w:type="spellStart"/>
      <w:r w:rsidRPr="00D25139">
        <w:t>dm</w:t>
      </w:r>
      <w:proofErr w:type="spellEnd"/>
      <w:r w:rsidRPr="00D25139">
        <w:t xml:space="preserve"> i BD </w:t>
      </w:r>
      <w:r w:rsidRPr="00D25139">
        <w:sym w:font="Symbol" w:char="F03D"/>
      </w:r>
      <w:r w:rsidRPr="00D25139">
        <w:t xml:space="preserve">10 </w:t>
      </w:r>
      <w:proofErr w:type="spellStart"/>
      <w:r w:rsidRPr="00D25139">
        <w:t>dm</w:t>
      </w:r>
      <w:proofErr w:type="spellEnd"/>
      <w:r w:rsidRPr="00D25139">
        <w:t xml:space="preserve">. Przekątną BD rombu przedłużono do punktu E w taki sposób, że odcinek BE jest dwa razy dłuższy od tej przekątnej. Oblicz pole trójkąta CDE. (zadanie ma dwie odpowiedzi). </w:t>
      </w:r>
    </w:p>
    <w:p w:rsidR="00565173" w:rsidRDefault="00D25139">
      <w:r w:rsidRPr="00D25139">
        <w:t xml:space="preserve">X. Oś liczbowa. Układ współrzędnych na płaszczyźnie. </w:t>
      </w:r>
    </w:p>
    <w:p w:rsidR="00565173" w:rsidRDefault="00D25139">
      <w:r w:rsidRPr="00D25139">
        <w:lastRenderedPageBreak/>
        <w:t xml:space="preserve">Uczeń: 1) zaznacza na osi liczbowej zbiory liczb spełniających warunek taki jak lub taki jak ; </w:t>
      </w:r>
    </w:p>
    <w:p w:rsidR="00565173" w:rsidRDefault="00D25139">
      <w:r w:rsidRPr="00D25139">
        <w:t xml:space="preserve">2) znajduje współrzędne danych (na rysunku) punktów kratowych w układzie współrzędnych na płaszczyźnie; </w:t>
      </w:r>
    </w:p>
    <w:p w:rsidR="00565173" w:rsidRDefault="00D25139">
      <w:r w:rsidRPr="00D25139">
        <w:t xml:space="preserve">3) rysuje w układzie współrzędnych na płaszczyźnie punkty kratowe o danych współrzędnych całkowitych (dowolnego znaku); AB BC AC </w:t>
      </w:r>
      <w:r w:rsidRPr="00D25139">
        <w:sym w:font="Symbol" w:char="F02B"/>
      </w:r>
      <w:r w:rsidRPr="00D25139">
        <w:t xml:space="preserve"> </w:t>
      </w:r>
      <w:r w:rsidRPr="00D25139">
        <w:sym w:font="Symbol" w:char="F0B3"/>
      </w:r>
      <w:r w:rsidRPr="00D25139">
        <w:t xml:space="preserve"> x </w:t>
      </w:r>
      <w:r w:rsidRPr="00D25139">
        <w:sym w:font="Symbol" w:char="F0B3"/>
      </w:r>
      <w:r w:rsidRPr="00D25139">
        <w:t xml:space="preserve">1,5 4 7 x </w:t>
      </w:r>
      <w:r w:rsidRPr="00D25139">
        <w:sym w:font="Symbol" w:char="F03C"/>
      </w:r>
      <w:r w:rsidRPr="00D25139">
        <w:t xml:space="preserve"> </w:t>
      </w:r>
      <w:r w:rsidRPr="00D25139">
        <w:sym w:font="Symbol" w:char="F02D"/>
      </w:r>
      <w:r w:rsidRPr="00D25139">
        <w:t xml:space="preserve"> 159</w:t>
      </w:r>
    </w:p>
    <w:p w:rsidR="00565173" w:rsidRDefault="00D25139">
      <w:r w:rsidRPr="00D25139">
        <w:t xml:space="preserve"> 4) znajduje środek odcinka, którego końce mają dane współrzędne (całkowite lub wymierne) oraz znajduje współrzędne drugiego końca odcinka, gdy dany jest jeden koniec i środek;</w:t>
      </w:r>
    </w:p>
    <w:p w:rsidR="00565173" w:rsidRDefault="00D25139">
      <w:r w:rsidRPr="00D25139">
        <w:t xml:space="preserve"> 5) oblicza długość odcinka, którego końce są danymi punktami kratowymi w układzie współrzędnych; </w:t>
      </w:r>
    </w:p>
    <w:p w:rsidR="00565173" w:rsidRDefault="00D25139">
      <w:r w:rsidRPr="00D25139">
        <w:t>6) dla danych punktów kratowych A i B znajduje inne punkty kratowe należące do prostej AB. XI. Geometria przestrzenna.</w:t>
      </w:r>
    </w:p>
    <w:p w:rsidR="00565173" w:rsidRDefault="00D25139">
      <w:r w:rsidRPr="00D25139">
        <w:t xml:space="preserve"> Uczeń: 1) rozpoznaje graniastosłupy i ostrosłupy – w tym proste i prawidłowe; </w:t>
      </w:r>
    </w:p>
    <w:p w:rsidR="00565173" w:rsidRDefault="00D25139">
      <w:r w:rsidRPr="00D25139">
        <w:t>2) oblicza objętości i pola powierzchni graniastosłupów prostych, prawidłowych i takich, które nie są prawidłowe o poziomie trudności nie większym niż w przykładowym zadaniu: Podstawą graniastosłupa prostego jest trójkąt równoramienny, którego dwa równe kąty mają po 45</w:t>
      </w:r>
      <w:r w:rsidRPr="00D25139">
        <w:sym w:font="Symbol" w:char="F0B0"/>
      </w:r>
      <w:r w:rsidRPr="00D25139">
        <w:t xml:space="preserve"> , a najdłuższy bok ma długość 6 2 </w:t>
      </w:r>
      <w:proofErr w:type="spellStart"/>
      <w:r w:rsidRPr="00D25139">
        <w:t>dm</w:t>
      </w:r>
      <w:proofErr w:type="spellEnd"/>
      <w:r w:rsidRPr="00D25139">
        <w:t xml:space="preserve">. Jeden z boków prostokąta, który jest w tym graniastosłupie ścianą boczną o największej powierzchni, ma długość 4 </w:t>
      </w:r>
      <w:proofErr w:type="spellStart"/>
      <w:r w:rsidRPr="00D25139">
        <w:t>dm</w:t>
      </w:r>
      <w:proofErr w:type="spellEnd"/>
      <w:r w:rsidRPr="00D25139">
        <w:t xml:space="preserve">. Oblicz objętość i pole powierzchni całkowitej tego graniastosłupa. </w:t>
      </w:r>
    </w:p>
    <w:p w:rsidR="00565173" w:rsidRDefault="00D25139">
      <w:r w:rsidRPr="00D25139">
        <w:t xml:space="preserve">3) oblicza objętości i pola powierzchni ostrosłupów prawidłowych i takich, które nie są prawidłowe o poziomie trudności nie większym niż w przykładzie: Prostokąt ABCD jest podstawą ostrosłupa ABCDS, punkt M jest środkiem krawędzi AD, odcinek MS jest wysokością ostrosłupa. Dane są następujące długości krawędzi: AD </w:t>
      </w:r>
      <w:r w:rsidRPr="00D25139">
        <w:sym w:font="Symbol" w:char="F03D"/>
      </w:r>
      <w:r w:rsidRPr="00D25139">
        <w:t xml:space="preserve">10 cm, AS </w:t>
      </w:r>
      <w:r w:rsidRPr="00D25139">
        <w:sym w:font="Symbol" w:char="F03D"/>
      </w:r>
      <w:r w:rsidRPr="00D25139">
        <w:t xml:space="preserve">13 cm oraz AB </w:t>
      </w:r>
      <w:r w:rsidRPr="00D25139">
        <w:sym w:font="Symbol" w:char="F03D"/>
      </w:r>
      <w:r w:rsidRPr="00D25139">
        <w:t xml:space="preserve"> 20 cm. Oblicz objętość ostrosłupa.</w:t>
      </w:r>
    </w:p>
    <w:p w:rsidR="00565173" w:rsidRDefault="00D25139">
      <w:r w:rsidRPr="00D25139">
        <w:t xml:space="preserve"> XII. Wprowadzenie do kombinatoryki i rachunku prawdopodobieństwa.</w:t>
      </w:r>
    </w:p>
    <w:p w:rsidR="00565173" w:rsidRDefault="00D25139">
      <w:r w:rsidRPr="00D25139">
        <w:t xml:space="preserve"> Uczeń: 1) wyznacza zbiory obiektów, analizuje i oblicza, ile jest obiektów, mających daną własność, w przypadkach niewymagających stosowania reguł mnożenia i dodawania; </w:t>
      </w:r>
    </w:p>
    <w:p w:rsidR="00565173" w:rsidRDefault="00D25139">
      <w:r w:rsidRPr="00D25139">
        <w:t xml:space="preserve">2) przeprowadza proste doświadczenia losowe, polegające na rzucie monetą, rzucie sześcienną kostką do gry, rzucie kostką wielościenną lub losowaniu kuli spośród zestawu kul, analizuje je i oblicza prawdopodobieństwa zdarzeń w doświadczeniach losowych. XIII. Odczytywanie danych i elementy statystyki opisowej. </w:t>
      </w:r>
    </w:p>
    <w:p w:rsidR="00565173" w:rsidRDefault="00D25139">
      <w:r w:rsidRPr="00D25139">
        <w:t>Uczeń: 1) interpretuje dane przedstawione za pomocą tabel, diagramów słupkowych i kołowych, wykresów, w tym także wykresów w układzie współrzędnych; 160</w:t>
      </w:r>
    </w:p>
    <w:p w:rsidR="00565173" w:rsidRDefault="00D25139">
      <w:r w:rsidRPr="00D25139">
        <w:t xml:space="preserve"> 2) tworzy diagramy słupkowe i kołowe oraz wykresy liniowe na podstawie zebranych przez siebie danych lub danych pochodzących z różnych źródeł;</w:t>
      </w:r>
    </w:p>
    <w:p w:rsidR="00565173" w:rsidRDefault="00D25139">
      <w:r w:rsidRPr="00D25139">
        <w:t xml:space="preserve"> 3) oblicza średnią arytmetyczną kilku liczb.</w:t>
      </w:r>
    </w:p>
    <w:p w:rsidR="00565173" w:rsidRDefault="00D25139">
      <w:r w:rsidRPr="00D25139">
        <w:t xml:space="preserve"> XIV. Długość okręgu i pole koła. </w:t>
      </w:r>
    </w:p>
    <w:p w:rsidR="00565173" w:rsidRDefault="00D25139">
      <w:r w:rsidRPr="00D25139">
        <w:lastRenderedPageBreak/>
        <w:t xml:space="preserve">Uczeń: 1) oblicza długość okręgu o danym promieniu lub danej średnicy; </w:t>
      </w:r>
    </w:p>
    <w:p w:rsidR="00565173" w:rsidRDefault="00D25139">
      <w:r w:rsidRPr="00D25139">
        <w:t xml:space="preserve">2) oblicza promień lub średnicę okręgu o danej długości okręgu; </w:t>
      </w:r>
    </w:p>
    <w:p w:rsidR="00565173" w:rsidRDefault="00D25139">
      <w:r w:rsidRPr="00D25139">
        <w:t>3) oblicza pole koła o danym promieniu lub danej średnicy;</w:t>
      </w:r>
    </w:p>
    <w:p w:rsidR="00565173" w:rsidRDefault="00D25139">
      <w:r w:rsidRPr="00D25139">
        <w:t xml:space="preserve"> 4) oblicza promień lub średnicę koła o danym polu koła;</w:t>
      </w:r>
    </w:p>
    <w:p w:rsidR="00565173" w:rsidRDefault="00D25139">
      <w:r w:rsidRPr="00D25139">
        <w:t xml:space="preserve"> 5) oblicza pole pierścienia kołowego o danych promieniach lub średnicach obu okręgów tworzących pierścień.</w:t>
      </w:r>
    </w:p>
    <w:p w:rsidR="00565173" w:rsidRDefault="00D25139">
      <w:r w:rsidRPr="00D25139">
        <w:t xml:space="preserve"> XV. Symetrie.</w:t>
      </w:r>
    </w:p>
    <w:p w:rsidR="00565173" w:rsidRDefault="00D25139">
      <w:r w:rsidRPr="00D25139">
        <w:t xml:space="preserve"> Uczeń: 1) rozpoznaje symetralną odcinka i dwusieczną kąta;</w:t>
      </w:r>
    </w:p>
    <w:p w:rsidR="00565173" w:rsidRDefault="00D25139">
      <w:r w:rsidRPr="00D25139">
        <w:t xml:space="preserve"> 2) zna i stosuje w zadaniach podstawowe własności symetralnej odcinka i dwusiecznej kąta jak w przykładowym zadaniu: Wierzchołek C rombu ABCD leży na symetralnych boków AB i AD. Oblicz kąty tego rombu;</w:t>
      </w:r>
    </w:p>
    <w:p w:rsidR="00565173" w:rsidRDefault="00D25139">
      <w:r w:rsidRPr="00D25139">
        <w:t xml:space="preserve"> 3) rozpoznaje figury osiowosymetryczne i wskazuje ich osie symetrii oraz uzupełnia figurę do figury osiowosymetrycznej przy danych: osi symetrii figury i części figury;</w:t>
      </w:r>
    </w:p>
    <w:p w:rsidR="00565173" w:rsidRDefault="00D25139">
      <w:r w:rsidRPr="00D25139">
        <w:t xml:space="preserve"> 4) rozpoznaje figury środkowosymetryczne i wskazuje ich środki symetrii. </w:t>
      </w:r>
    </w:p>
    <w:p w:rsidR="00565173" w:rsidRDefault="00D25139">
      <w:r w:rsidRPr="00D25139">
        <w:t xml:space="preserve">XVI. Zaawansowane metody zliczania. </w:t>
      </w:r>
    </w:p>
    <w:p w:rsidR="00565173" w:rsidRDefault="00D25139">
      <w:r w:rsidRPr="00D25139">
        <w:t>Uczeń: 1) stosuje regułę mnożenia do zliczania par elementów o określonych własnościach;</w:t>
      </w:r>
    </w:p>
    <w:p w:rsidR="00565173" w:rsidRDefault="00D25139">
      <w:r w:rsidRPr="00D25139">
        <w:t xml:space="preserve"> 2) stosuje regułę dodawania i mnożenia do zliczania par elementów w sytuacjach, wymagających rozważenia kilku przypadków, na przykład w zliczaniu liczb naturalnych trzycyfrowych podzielnych przez 5 i mających trzy różne cyfry albo jak w zadaniu: W klasie jest 14 dziewczynek i 11 chłopców. Na ile sposobów można z tej klasy wybrać dwuosobową delegację składającą się z jednej dziewczynki i jednego chłopca?</w:t>
      </w:r>
    </w:p>
    <w:p w:rsidR="00565173" w:rsidRDefault="00D25139">
      <w:r w:rsidRPr="00D25139">
        <w:t xml:space="preserve"> XVII. Rachunek prawdopodobieństwa. </w:t>
      </w:r>
    </w:p>
    <w:p w:rsidR="00565173" w:rsidRDefault="00D25139">
      <w:r w:rsidRPr="00D25139">
        <w:t xml:space="preserve">Uczeń: 1) oblicza prawdopodobieństwa zdarzeń w doświadczeniach, polegających na rzucie dwiema kostkami lub losowaniu dwóch elementów ze zwracaniem; </w:t>
      </w:r>
    </w:p>
    <w:p w:rsidR="00565173" w:rsidRDefault="00D25139">
      <w:r w:rsidRPr="00D25139">
        <w:t xml:space="preserve">2) oblicza prawdopodobieństwa zdarzeń w doświadczeniach, polegających na losowaniu dwóch elementów bez zwracania jak w przykładzie: Z urny zawierającej kule ponumerowane liczbami od 1 do 7 losujemy bez zwracania dwie kule. Oblicz prawdopodobieństwo tego, że suma liczb na wylosowanych kulach będzie parzysta. 161 Warunki i sposób realizacji Proponuje się, aby w latach 2017/18, 2018/19 i 2019/20 w klasie VII zrealizowano dodatkowo dział I pkt 5, dział II pkt 13–17, dział IV pkt 13 i 14, dział V pkt 9, dział IX pkt 8, dział X pkt 5 i dział XI pkt 4 podstawy programowej dla klas IV–VI, o ile nie zostały one wcześniej zrealizowane w klasach IV–VI. Działy XIV–XVII podstawy programowej dla klas VII i VIII mogą zostać zrealizowane po egzaminie ósmoklasisty. W klasach IV–VI, kiedy nauka matematyki odbywa się przede wszystkim na konkretnych obiektach, należy przede wszystkim zadbać o pracę na przykładach, bez wprowadzania nadmiaru pojęć abstrakcyjnych. Dużą pomocą dla ucznia jest możliwość eksperymentowania z liczbami, rozwiązywania zagadek logicznych i </w:t>
      </w:r>
      <w:r w:rsidRPr="00D25139">
        <w:lastRenderedPageBreak/>
        <w:t>logiczno-matematycznych, a także ćwiczenia polegające na pracy lub zabawie z różnymi figurami lub bryłami w geometrii. W szczególności, rozwiązywanie równań przez zgadywanie powinno być w klasach IV–VI traktowane jako poprawna metoda. W klasach IV–VI zaleca się szczególną ostrożność przy wymaganiu od ucznia ścisłości języka matematycznego. Należy dbać o precyzję wypowiedzi, ale trzeba pamiętać o tym, aby unikać sytuacji, w której uczeń zostaje uznany za nieuzdolnionego matematycznie, gdy nie potrafi wyrazić poprawnego rozwiązania w sposób odpowiednio formalny, zgodnie z oczekiwaniami nauczyciela. Umiejętność posługiwania się takimi pojęciami matematycznymi jak: kąt, długość, pole, suma algebraiczna jest o wiele bardziej istotna niż zapamiętanie formalnej definicji. W nauczaniu matematyki istotne jest, aby uczeń zrozumiał sens reguł formalnych. Większość uczniów w praktyce korzysta z kalkulatorów bądź innych urządzeń elektronicznych. Niemniej umiejętność wykonywania rachunków w pamięci, a także pisemnie, jest istotna. Obliczenia pamięciowe, w tym szacowanie wyników, bardzo przydają się w życiu codziennym. Samodzielne wykonywanie obliczeń, zarówno pamięciowych jak i pisemnych, daje uczniom o wiele lepsze wyobrażenie o liczbach i ich wielkościach, niż prowadzenie rachunków za pomocą sprzętu elektronicznego. Myślenie abstrakcyjne kształtuje się w wieku 11–15 lat, ale u wielu dzieci w różnym tempie, nie musi to oznaczać większych bądź mniejszych zdolności matematycznych. Z uwagi na różną szybkość rozwoju myślenia uczniów klas VII i VIII, a także, częściowo klasy VI, można rozważyć wprowadzenie nauczania matematyki w grupach międzyoddziałowych na różnych poziomach, podobnie jak to jest praktykowane w nauczaniu języków obcych nowożytnych. Grupy międzyoddziałowe realizowałyby różne partie materiału w tempie dostosowanym do możliwości uczniów, przy zachowaniu realizacji podstawy programowej. Takie podejście nie powinno dzielić uczniów na lepszych lub gorszych, ale ma umożliwić uczniom, u których myślenie abstrakcyjne rozwija się wolniej, płynne przejście do etapu myślenia abstrakcyjnego. Uczniom, u których to myślenie ro</w:t>
      </w:r>
      <w:r w:rsidR="005A5AFE">
        <w:t xml:space="preserve">zwinęło się szybciej, należy </w:t>
      </w:r>
      <w:r w:rsidRPr="00D25139">
        <w:t xml:space="preserve"> proponować zadania trudniejsze i pozwalające na głębszą analizę zagadnień, aby właściwie stymulować ich rozwój. Zadania na dowodzenie stanowią ważny element wykształcenia matematycznego. Uczeń powinien dowiedzieć się, że w twierdzeniach zaczynających się od słów „wykaż, że dla każdego…” podawanie wielu przykładów nie jest dowodem, a podanie jednego kontrprzykładu świadczy o tym, że stwierdzenie nie jest prawdziwe. Nie oznacza to, że uczeń nie powinien szukać przykładów bądź kontrprzykładów. Często takie poszukiwanie i sprawdzanie prawdziwości tezy dla konkretnych przypadków pozwala uczniowi zrozumieć postawiony problem, a następnie podać ogólne rozumowanie. W szkole podstawowej zadania na dowodzenie powinny być proste (w przypadku zdolnych uczniów można rozszerzyć stopień trudności). Oznacza to, że na przykład do dowodu zadania z geometrii powinno wystarczyć obliczanie kątów (z wykorzystaniem równości kątów wierzchołkowych, odpowiadających i naprzemianległych, twierdzenia o sumie kątów trójkąta oraz twierdzenia o kątach przy podstawie trójkąta równoramiennego), użycie cech przystawania trójkątów do uzasadnienia przystawania jednej dostrzeżonej pary trójkątów przystających oraz wyciągnięcie wniosków z tej własności. Wprowadzenie do rachunku prawdopodobieństwa należy poprzedzić zadaniami, w których uczniowie wykonują doświadczenia, na przykład wielokrotne rzuty kostką. Można wówczas wskazać związek pomiędzy częstością zdarzenia a jego prawdopodobieństwem. Szczególną rolę w kształceniu matematycznym odgrywają zadania ze statystyki. Z jednej strony odczytywanie i prezentowanie danych, wiąże matematykę z życiem codziennym i otwiera cały wachlarz zastosowań praktycznych. Wskazane jest, aby znaczna część zadań dotyczyła danych rzeczywistych wraz z podaniem ich weryfikowalnego źródła. Z drugiej strony, na przykład operowanie wykresami zależności pozwala na intuicyjne opanowanie trudnych i abstrakcyjnych pojęć takich jak funkcja, monotoniczność, ekstrema, </w:t>
      </w:r>
      <w:r w:rsidRPr="00D25139">
        <w:lastRenderedPageBreak/>
        <w:t xml:space="preserve">przy użyciu minimalnej wiedzy matematycznej (nie należy wprowadzać tych pojęć w szkole podstawowej). Stanowi to wstęp do wprowadzenia tych pojęć w szkole ponadpodstawowej. Dla przykładu załączono kilka zadań ze statystyki, z których część może być wykorzystana na zajęciach, bądź w projektach edukacyjnych uczniowskich. </w:t>
      </w:r>
    </w:p>
    <w:p w:rsidR="00565173" w:rsidRDefault="00D25139">
      <w:r w:rsidRPr="00D25139">
        <w:t xml:space="preserve">1. We wszystkich trzech klasach VI w pewnej szkole przeprowadzono ankietę „Jaki smak lodów lubisz najbardziej?”. W ankiecie wzięli udział wszyscy uczniowie z tych klas. Wyniki, jakie otrzymano, były następujące: w klasie </w:t>
      </w:r>
      <w:proofErr w:type="spellStart"/>
      <w:r w:rsidRPr="00D25139">
        <w:t>VIa</w:t>
      </w:r>
      <w:proofErr w:type="spellEnd"/>
      <w:r w:rsidRPr="00D25139">
        <w:t xml:space="preserve"> – 12 osób wybrało lody czekoladowe, 7 osób – lody waniliowe, a 6 osób – lody truskawkowe. W klasie </w:t>
      </w:r>
      <w:proofErr w:type="spellStart"/>
      <w:r w:rsidRPr="00D25139">
        <w:t>VIb</w:t>
      </w:r>
      <w:proofErr w:type="spellEnd"/>
      <w:r w:rsidRPr="00D25139">
        <w:t xml:space="preserve"> – 5 osób wybrało lody waniliowe, 10 osób – lody truskawkowe, a 6 osób – lody czekoladowe. W ostatniej klasie </w:t>
      </w:r>
      <w:proofErr w:type="spellStart"/>
      <w:r w:rsidRPr="00D25139">
        <w:t>VIc</w:t>
      </w:r>
      <w:proofErr w:type="spellEnd"/>
      <w:r w:rsidRPr="00D25139">
        <w:t xml:space="preserve"> po 7 osób wybrało lody truskawkowe i lody czekoladowe, a 9 osób lody waniliowe. Wykonaj diagram słupkowy przedstawiający wyniki tej ankiety. Odczytaj, które lody cieszą się największą popularnością w klasach VI w tej szkole. </w:t>
      </w:r>
    </w:p>
    <w:p w:rsidR="00565173" w:rsidRDefault="00D25139">
      <w:r w:rsidRPr="00D25139">
        <w:t>2. Odczytaj z prognozy pogody (podanej w fo</w:t>
      </w:r>
      <w:r w:rsidR="00565173">
        <w:t xml:space="preserve">rmie meteorogramu), w którym </w:t>
      </w:r>
      <w:r w:rsidRPr="00D25139">
        <w:t xml:space="preserve"> z najbliższych dni prognozowana temperatura będzie największa. Podaj w jakich godzinach, według prognozy, temperatura powietrza będzie rosła, a w jakich malała. W którym z najbliższych dni pogoda będzie najlepsza do organizacji wycieczki? Odpowiedź uzasadnij.</w:t>
      </w:r>
    </w:p>
    <w:p w:rsidR="00565173" w:rsidRDefault="00D25139">
      <w:r w:rsidRPr="00D25139">
        <w:t xml:space="preserve"> 3. W konkursie matematycznym startowało 220 uczniów. Każdy zawodnik mógł uzyskać maksymalnie 25 punktów. Poniższy diagram słupkowy pokazuje, ilu uczniów uzyskało poszczególne liczby punktów od 0 do 25. Do następnego etapu konkursu przechodzi 20% uczestników, którzy uzyskali najlepsze wyniki. Wojtek dostał 19 punktów. Czy przejdzie on do następnego etapu? (Odp.: tak).</w:t>
      </w:r>
    </w:p>
    <w:p w:rsidR="005A5AFE" w:rsidRDefault="00D25139">
      <w:r w:rsidRPr="00D25139">
        <w:t xml:space="preserve"> 4. Wybierz stronę dowolnego tekstu napisanego w języku polskim. Policz wszystkie litery w tym tekście oraz policz liczbę wystąpień każdej litery alfabetu polskiego. Możesz to łatwo zrobić zapisując cały tekst na przykład w programie Word, a następnie zamieniając każdą literę na przykład na gwiazdkę (użyj: Zamień, a następnie Zamień wszystko; komputer wskaże Ci liczbę dokonanych zamian – jest to liczba wystąpień zamienianej litery w całym tekście). Oblicz częstość występowania każdej litery w całym tekście. Sporządź diagram słupkowy znalezionych częstości występowania. Porównaj otrzymany diagram z diagramami otrzymanymi przez Twoich kolegów na podstawie wybranych przez nich tekstów. Czy te diagramy są podobne? Zrób analogiczne ćwiczenie dla tekstów napisanych w innych językach (na przykład w języku angielskim). Czy otrzymane diagramy częstości są podobne do diagramów dla języka polskiego? Odp.: odpowiednie diagramy słupkowe sporządzone na podstawie pierwszych 72 wersów Pana Tadeusza oraz pierwszych czterech akapitów powieści Hobbit w języku angie</w:t>
      </w:r>
      <w:r w:rsidR="00565173">
        <w:t xml:space="preserve">lskim wyglądają następująco: </w:t>
      </w:r>
    </w:p>
    <w:p w:rsidR="005A5AFE" w:rsidRDefault="00D25139">
      <w:r w:rsidRPr="00D25139">
        <w:t xml:space="preserve"> 5. Znajdź dane dotyczące liczby urodzin dzieci w Polsce w latach 1946–2015. Sporządź wykres liniowy tych danych (odpowiednio zaokrąglonych). Czy możesz wyjaśnić skąd się biorą znaczne różnice w liczbie urodzin (tzw. wyże i niże demograficzne)? Odp.: ten wykres wygląda następująco (dane w tysiącach urodzin): </w:t>
      </w:r>
    </w:p>
    <w:p w:rsidR="005A5AFE" w:rsidRDefault="00D25139">
      <w:r w:rsidRPr="00D25139">
        <w:t>6. Maciek dostał 10 ocen z matematyki. Oto 9 z nich: 2, 2, 2, 3, 3, 4, 5, 5, 6. Średnia arytmetyczna wszystkich dziesięciu jego ocen jest równa 3, 6 . Wyznacz brakującą ocenę.</w:t>
      </w:r>
    </w:p>
    <w:p w:rsidR="005A5AFE" w:rsidRDefault="00D25139">
      <w:r w:rsidRPr="00D25139">
        <w:t xml:space="preserve"> 7. Oblicz pole kwadratu według wzoru dla następujących wartości : , , , , , , oraz . Każdą z obliczonych wartości zaznacz na wykresie w układzie współrzędnych, w którym jednostka na osi poziomej (na </w:t>
      </w:r>
      <w:r w:rsidRPr="00D25139">
        <w:lastRenderedPageBreak/>
        <w:t xml:space="preserve">której są zaznaczone wyłącznie wartości ) ma długość 2 P a </w:t>
      </w:r>
      <w:r w:rsidRPr="00D25139">
        <w:sym w:font="Symbol" w:char="F03D"/>
      </w:r>
      <w:r w:rsidRPr="00D25139">
        <w:t xml:space="preserve"> </w:t>
      </w:r>
      <w:proofErr w:type="spellStart"/>
      <w:r w:rsidRPr="00D25139">
        <w:t>a</w:t>
      </w:r>
      <w:proofErr w:type="spellEnd"/>
      <w:r w:rsidRPr="00D25139">
        <w:t xml:space="preserve"> 1 4 a </w:t>
      </w:r>
      <w:r w:rsidRPr="00D25139">
        <w:sym w:font="Symbol" w:char="F03D"/>
      </w:r>
      <w:r w:rsidRPr="00D25139">
        <w:t xml:space="preserve"> 1 2 a </w:t>
      </w:r>
      <w:r w:rsidRPr="00D25139">
        <w:sym w:font="Symbol" w:char="F03D"/>
      </w:r>
      <w:r w:rsidRPr="00D25139">
        <w:t xml:space="preserve"> 3 4 a </w:t>
      </w:r>
      <w:r w:rsidRPr="00D25139">
        <w:sym w:font="Symbol" w:char="F03D"/>
      </w:r>
      <w:r w:rsidRPr="00D25139">
        <w:t xml:space="preserve"> </w:t>
      </w:r>
      <w:proofErr w:type="spellStart"/>
      <w:r w:rsidRPr="00D25139">
        <w:t>a</w:t>
      </w:r>
      <w:proofErr w:type="spellEnd"/>
      <w:r w:rsidRPr="00D25139">
        <w:t xml:space="preserve"> </w:t>
      </w:r>
      <w:r w:rsidRPr="00D25139">
        <w:sym w:font="Symbol" w:char="F03D"/>
      </w:r>
      <w:r w:rsidRPr="00D25139">
        <w:t xml:space="preserve">1 5 4 a </w:t>
      </w:r>
      <w:r w:rsidRPr="00D25139">
        <w:sym w:font="Symbol" w:char="F03D"/>
      </w:r>
      <w:r w:rsidRPr="00D25139">
        <w:t xml:space="preserve"> 3 2 a </w:t>
      </w:r>
      <w:r w:rsidRPr="00D25139">
        <w:sym w:font="Symbol" w:char="F03D"/>
      </w:r>
      <w:r w:rsidRPr="00D25139">
        <w:t xml:space="preserve"> 7 4 a </w:t>
      </w:r>
      <w:r w:rsidRPr="00D25139">
        <w:sym w:font="Symbol" w:char="F03D"/>
      </w:r>
      <w:r w:rsidRPr="00D25139">
        <w:t xml:space="preserve"> </w:t>
      </w:r>
      <w:proofErr w:type="spellStart"/>
      <w:r w:rsidRPr="00D25139">
        <w:t>a</w:t>
      </w:r>
      <w:proofErr w:type="spellEnd"/>
      <w:r w:rsidRPr="00D25139">
        <w:t xml:space="preserve"> </w:t>
      </w:r>
      <w:r w:rsidRPr="00D25139">
        <w:sym w:font="Symbol" w:char="F03D"/>
      </w:r>
      <w:r w:rsidRPr="00D25139">
        <w:t xml:space="preserve"> 2 a 165 6 cm, a jednostka na osi pionowej (na której są zaznaczone obliczone wartości P) ma długość 2 cm.</w:t>
      </w:r>
    </w:p>
    <w:p w:rsidR="00BB1EFE" w:rsidRDefault="00D25139">
      <w:r w:rsidRPr="00D25139">
        <w:t xml:space="preserve"> 8. Janek poszedł na wycieczkę pieszą. Od godziny 8 00 do godziny 10</w:t>
      </w:r>
      <w:r w:rsidR="005A5AFE">
        <w:t xml:space="preserve"> </w:t>
      </w:r>
      <w:r w:rsidRPr="00D25139">
        <w:t>00 szedł pod górę z prędkością ; od godziny 1000 do godziny 1030 odpoczywał na szczycie góry; od godziny 1030 do godziny 1200 szedł z góry z prędkością ; od godziny 1200 do godziny 1400 szedł po poziomej drodze z prędkością . Począwszy od godziny 800 do godziny 1400, co 15 minut oblicz, jaką drogę przeszedł od początku wycieczki do danej chwili. Obliczone wielkości zaznacz na wykresie w układzie współrzędnych. IN</w:t>
      </w:r>
    </w:p>
    <w:sectPr w:rsidR="00BB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39"/>
    <w:rsid w:val="00565173"/>
    <w:rsid w:val="005A5AFE"/>
    <w:rsid w:val="0096374C"/>
    <w:rsid w:val="00BB1EFE"/>
    <w:rsid w:val="00D25139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4654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2017-09-17T09:55:00Z</dcterms:created>
  <dcterms:modified xsi:type="dcterms:W3CDTF">2017-09-17T10:31:00Z</dcterms:modified>
</cp:coreProperties>
</file>